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CellMar>
          <w:left w:w="0" w:type="dxa"/>
          <w:right w:w="0" w:type="dxa"/>
        </w:tblCellMar>
        <w:tblLook w:val="04A0" w:firstRow="1" w:lastRow="0" w:firstColumn="1" w:lastColumn="0" w:noHBand="0" w:noVBand="1"/>
      </w:tblPr>
      <w:tblGrid>
        <w:gridCol w:w="9576"/>
      </w:tblGrid>
      <w:tr w:rsidR="00835215">
        <w:tc>
          <w:tcPr>
            <w:tcW w:w="10772" w:type="dxa"/>
            <w:tcBorders>
              <w:top w:val="nil"/>
              <w:left w:val="nil"/>
              <w:bottom w:val="nil"/>
              <w:right w:val="nil"/>
            </w:tcBorders>
            <w:tcMar>
              <w:top w:w="0" w:type="dxa"/>
              <w:left w:w="108" w:type="dxa"/>
              <w:bottom w:w="0" w:type="dxa"/>
              <w:right w:w="108" w:type="dxa"/>
            </w:tcMar>
            <w:hideMark/>
          </w:tcPr>
          <w:p w:rsidR="00835215" w:rsidRDefault="00105253">
            <w:pPr>
              <w:jc w:val="right"/>
              <w:rPr>
                <w:rFonts w:ascii="Times New Roman" w:eastAsia="Times New Roman" w:hAnsi="Times New Roman" w:cs="Times New Roman"/>
                <w:sz w:val="24"/>
              </w:rPr>
            </w:pPr>
            <w:r>
              <w:rPr>
                <w:rFonts w:ascii="Times New Roman" w:eastAsia="Times New Roman" w:hAnsi="Times New Roman" w:cs="Times New Roman"/>
                <w:sz w:val="20"/>
                <w:szCs w:val="20"/>
              </w:rPr>
              <w:t> </w:t>
            </w:r>
          </w:p>
        </w:tc>
      </w:tr>
    </w:tbl>
    <w:p w:rsidR="00835215" w:rsidRDefault="00105253">
      <w:pPr>
        <w:rPr>
          <w:rFonts w:ascii="Times New Roman" w:eastAsia="Times New Roman" w:hAnsi="Times New Roman" w:cs="Times New Roman"/>
          <w:sz w:val="24"/>
        </w:rPr>
      </w:pPr>
      <w:r>
        <w:rPr>
          <w:rFonts w:ascii="Times New Roman" w:eastAsia="Times New Roman" w:hAnsi="Times New Roman" w:cs="Times New Roman"/>
          <w:vanish/>
          <w:sz w:val="24"/>
          <w:szCs w:val="24"/>
        </w:rPr>
        <w:t> </w:t>
      </w:r>
    </w:p>
    <w:tbl>
      <w:tblPr>
        <w:tblW w:w="10123" w:type="dxa"/>
        <w:tblInd w:w="93" w:type="dxa"/>
        <w:tblBorders>
          <w:top w:val="nil"/>
          <w:left w:val="nil"/>
          <w:bottom w:val="nil"/>
          <w:right w:val="nil"/>
        </w:tblBorders>
        <w:tblCellMar>
          <w:left w:w="0" w:type="dxa"/>
          <w:right w:w="0" w:type="dxa"/>
        </w:tblCellMar>
        <w:tblLook w:val="04A0" w:firstRow="1" w:lastRow="0" w:firstColumn="1" w:lastColumn="0" w:noHBand="0" w:noVBand="1"/>
      </w:tblPr>
      <w:tblGrid>
        <w:gridCol w:w="5940"/>
        <w:gridCol w:w="222"/>
        <w:gridCol w:w="1500"/>
        <w:gridCol w:w="2461"/>
      </w:tblGrid>
      <w:tr w:rsidR="00835215">
        <w:trPr>
          <w:trHeight w:val="270"/>
        </w:trPr>
        <w:tc>
          <w:tcPr>
            <w:tcW w:w="5940" w:type="dxa"/>
            <w:noWrap/>
            <w:tcMar>
              <w:top w:w="0" w:type="dxa"/>
              <w:left w:w="108" w:type="dxa"/>
              <w:bottom w:w="0" w:type="dxa"/>
              <w:right w:w="108" w:type="dxa"/>
            </w:tcMar>
            <w:vAlign w:val="bottom"/>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b/>
                <w:sz w:val="20"/>
                <w:szCs w:val="20"/>
              </w:rPr>
              <w:t>ПОЯСНИТЕЛЬНАЯ ЗАПИСКА</w:t>
            </w:r>
          </w:p>
        </w:tc>
        <w:tc>
          <w:tcPr>
            <w:tcW w:w="222" w:type="dxa"/>
            <w:noWrap/>
            <w:tcMar>
              <w:top w:w="0" w:type="dxa"/>
              <w:left w:w="108" w:type="dxa"/>
              <w:bottom w:w="0" w:type="dxa"/>
              <w:right w:w="108" w:type="dxa"/>
            </w:tcMar>
            <w:vAlign w:val="bottom"/>
            <w:hideMark/>
          </w:tcPr>
          <w:p w:rsidR="00835215" w:rsidRDefault="00835215">
            <w:pPr>
              <w:rPr>
                <w:sz w:val="24"/>
              </w:rPr>
            </w:pPr>
          </w:p>
        </w:tc>
        <w:tc>
          <w:tcPr>
            <w:tcW w:w="1500" w:type="dxa"/>
            <w:noWrap/>
            <w:tcMar>
              <w:top w:w="0" w:type="dxa"/>
              <w:left w:w="108" w:type="dxa"/>
              <w:bottom w:w="0" w:type="dxa"/>
              <w:right w:w="108" w:type="dxa"/>
            </w:tcMar>
            <w:vAlign w:val="bottom"/>
            <w:hideMark/>
          </w:tcPr>
          <w:p w:rsidR="00835215" w:rsidRDefault="00835215">
            <w:pPr>
              <w:rPr>
                <w:sz w:val="24"/>
              </w:rPr>
            </w:pPr>
          </w:p>
        </w:tc>
        <w:tc>
          <w:tcPr>
            <w:tcW w:w="2461" w:type="dxa"/>
            <w:noWrap/>
            <w:tcMar>
              <w:top w:w="0" w:type="dxa"/>
              <w:left w:w="108" w:type="dxa"/>
              <w:bottom w:w="0" w:type="dxa"/>
              <w:right w:w="108" w:type="dxa"/>
            </w:tcMar>
            <w:vAlign w:val="bottom"/>
            <w:hideMark/>
          </w:tcPr>
          <w:p w:rsidR="00835215" w:rsidRDefault="00835215">
            <w:pPr>
              <w:rPr>
                <w:sz w:val="24"/>
              </w:rPr>
            </w:pPr>
          </w:p>
        </w:tc>
      </w:tr>
      <w:tr w:rsidR="00835215">
        <w:trPr>
          <w:trHeight w:val="255"/>
        </w:trPr>
        <w:tc>
          <w:tcPr>
            <w:tcW w:w="5940" w:type="dxa"/>
            <w:noWrap/>
            <w:tcMar>
              <w:top w:w="0" w:type="dxa"/>
              <w:left w:w="108" w:type="dxa"/>
              <w:bottom w:w="0" w:type="dxa"/>
              <w:right w:w="108" w:type="dxa"/>
            </w:tcMar>
            <w:vAlign w:val="bottom"/>
            <w:hideMark/>
          </w:tcPr>
          <w:p w:rsidR="00835215" w:rsidRDefault="00835215">
            <w:pPr>
              <w:rPr>
                <w:sz w:val="24"/>
              </w:rPr>
            </w:pPr>
          </w:p>
        </w:tc>
        <w:tc>
          <w:tcPr>
            <w:tcW w:w="222" w:type="dxa"/>
            <w:noWrap/>
            <w:tcMar>
              <w:top w:w="0" w:type="dxa"/>
              <w:left w:w="108" w:type="dxa"/>
              <w:bottom w:w="0" w:type="dxa"/>
              <w:right w:w="108" w:type="dxa"/>
            </w:tcMar>
            <w:vAlign w:val="bottom"/>
            <w:hideMark/>
          </w:tcPr>
          <w:p w:rsidR="00835215" w:rsidRDefault="00835215">
            <w:pPr>
              <w:rPr>
                <w:sz w:val="24"/>
              </w:rPr>
            </w:pPr>
          </w:p>
        </w:tc>
        <w:tc>
          <w:tcPr>
            <w:tcW w:w="1500" w:type="dxa"/>
            <w:noWrap/>
            <w:tcMar>
              <w:top w:w="0" w:type="dxa"/>
              <w:left w:w="108" w:type="dxa"/>
              <w:bottom w:w="0" w:type="dxa"/>
              <w:right w:w="108" w:type="dxa"/>
            </w:tcMar>
            <w:vAlign w:val="bottom"/>
            <w:hideMark/>
          </w:tcPr>
          <w:p w:rsidR="00835215" w:rsidRDefault="00835215">
            <w:pPr>
              <w:rPr>
                <w:sz w:val="24"/>
              </w:rPr>
            </w:pPr>
          </w:p>
        </w:tc>
        <w:tc>
          <w:tcPr>
            <w:tcW w:w="2461"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18"/>
                <w:szCs w:val="18"/>
              </w:rPr>
              <w:t>КОДЫ</w:t>
            </w:r>
          </w:p>
        </w:tc>
      </w:tr>
      <w:tr w:rsidR="00835215">
        <w:trPr>
          <w:trHeight w:val="282"/>
        </w:trPr>
        <w:tc>
          <w:tcPr>
            <w:tcW w:w="0" w:type="auto"/>
            <w:noWrap/>
            <w:tcMar>
              <w:top w:w="0" w:type="dxa"/>
              <w:left w:w="108" w:type="dxa"/>
              <w:bottom w:w="0" w:type="dxa"/>
              <w:right w:w="108" w:type="dxa"/>
            </w:tcMar>
            <w:vAlign w:val="bottom"/>
            <w:hideMark/>
          </w:tcPr>
          <w:p w:rsidR="00835215" w:rsidRDefault="00835215">
            <w:pPr>
              <w:rPr>
                <w:sz w:val="24"/>
              </w:rPr>
            </w:pPr>
          </w:p>
        </w:tc>
        <w:tc>
          <w:tcPr>
            <w:tcW w:w="0" w:type="auto"/>
            <w:gridSpan w:val="2"/>
            <w:noWrap/>
            <w:tcMar>
              <w:top w:w="0" w:type="dxa"/>
              <w:left w:w="108" w:type="dxa"/>
              <w:bottom w:w="0" w:type="dxa"/>
              <w:right w:w="108" w:type="dxa"/>
            </w:tcMar>
            <w:vAlign w:val="bottom"/>
            <w:hideMark/>
          </w:tcPr>
          <w:p w:rsidR="00835215" w:rsidRDefault="00105253">
            <w:pPr>
              <w:jc w:val="right"/>
              <w:rPr>
                <w:rFonts w:ascii="Times New Roman" w:eastAsia="Times New Roman" w:hAnsi="Times New Roman" w:cs="Times New Roman"/>
                <w:sz w:val="24"/>
              </w:rPr>
            </w:pPr>
            <w:r>
              <w:rPr>
                <w:rFonts w:ascii="Times New Roman" w:eastAsia="Times New Roman" w:hAnsi="Times New Roman" w:cs="Times New Roman"/>
                <w:sz w:val="18"/>
                <w:szCs w:val="18"/>
              </w:rPr>
              <w:t>Форма по ОКУД</w:t>
            </w: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18"/>
                <w:szCs w:val="18"/>
              </w:rPr>
              <w:t>0503160</w:t>
            </w:r>
          </w:p>
        </w:tc>
      </w:tr>
      <w:tr w:rsidR="00835215">
        <w:trPr>
          <w:trHeight w:val="282"/>
        </w:trPr>
        <w:tc>
          <w:tcPr>
            <w:tcW w:w="0" w:type="auto"/>
            <w:gridSpan w:val="2"/>
            <w:noWrap/>
            <w:tcMar>
              <w:top w:w="0" w:type="dxa"/>
              <w:left w:w="108" w:type="dxa"/>
              <w:bottom w:w="0" w:type="dxa"/>
              <w:right w:w="108" w:type="dxa"/>
            </w:tcMar>
            <w:vAlign w:val="bottom"/>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18"/>
                <w:szCs w:val="18"/>
              </w:rPr>
              <w:t>                          на   1 января 2025 г.</w:t>
            </w:r>
          </w:p>
        </w:tc>
        <w:tc>
          <w:tcPr>
            <w:tcW w:w="1500" w:type="dxa"/>
            <w:noWrap/>
            <w:tcMar>
              <w:top w:w="0" w:type="dxa"/>
              <w:left w:w="108" w:type="dxa"/>
              <w:bottom w:w="0" w:type="dxa"/>
              <w:right w:w="108" w:type="dxa"/>
            </w:tcMar>
            <w:vAlign w:val="bottom"/>
            <w:hideMark/>
          </w:tcPr>
          <w:p w:rsidR="00835215" w:rsidRDefault="00105253">
            <w:pPr>
              <w:jc w:val="right"/>
              <w:rPr>
                <w:rFonts w:ascii="Times New Roman" w:eastAsia="Times New Roman" w:hAnsi="Times New Roman" w:cs="Times New Roman"/>
                <w:sz w:val="24"/>
              </w:rPr>
            </w:pPr>
            <w:r>
              <w:rPr>
                <w:rFonts w:ascii="Times New Roman" w:eastAsia="Times New Roman" w:hAnsi="Times New Roman" w:cs="Times New Roman"/>
                <w:sz w:val="18"/>
                <w:szCs w:val="18"/>
              </w:rPr>
              <w:t> Дата</w:t>
            </w: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18"/>
                <w:szCs w:val="18"/>
              </w:rPr>
              <w:t>01.01.2025</w:t>
            </w:r>
          </w:p>
        </w:tc>
      </w:tr>
      <w:tr w:rsidR="00835215">
        <w:trPr>
          <w:trHeight w:val="300"/>
        </w:trPr>
        <w:tc>
          <w:tcPr>
            <w:tcW w:w="5940" w:type="dxa"/>
            <w:noWrap/>
            <w:tcMar>
              <w:top w:w="0" w:type="dxa"/>
              <w:left w:w="108" w:type="dxa"/>
              <w:bottom w:w="0" w:type="dxa"/>
              <w:right w:w="108" w:type="dxa"/>
            </w:tcMar>
            <w:vAlign w:val="bottom"/>
            <w:hideMark/>
          </w:tcPr>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18"/>
                <w:szCs w:val="18"/>
              </w:rPr>
              <w:t>Главный распорядитель, распорядитель,</w:t>
            </w:r>
          </w:p>
        </w:tc>
        <w:tc>
          <w:tcPr>
            <w:tcW w:w="222" w:type="dxa"/>
            <w:noWrap/>
            <w:tcMar>
              <w:top w:w="0" w:type="dxa"/>
              <w:left w:w="108" w:type="dxa"/>
              <w:bottom w:w="0" w:type="dxa"/>
              <w:right w:w="108" w:type="dxa"/>
            </w:tcMar>
            <w:vAlign w:val="bottom"/>
            <w:hideMark/>
          </w:tcPr>
          <w:p w:rsidR="00835215" w:rsidRDefault="00835215">
            <w:pPr>
              <w:rPr>
                <w:sz w:val="24"/>
              </w:rPr>
            </w:pPr>
          </w:p>
        </w:tc>
        <w:tc>
          <w:tcPr>
            <w:tcW w:w="1500" w:type="dxa"/>
            <w:noWrap/>
            <w:tcMar>
              <w:top w:w="0" w:type="dxa"/>
              <w:left w:w="108" w:type="dxa"/>
              <w:bottom w:w="0" w:type="dxa"/>
              <w:right w:w="108" w:type="dxa"/>
            </w:tcMar>
            <w:vAlign w:val="bottom"/>
            <w:hideMark/>
          </w:tcPr>
          <w:p w:rsidR="00835215" w:rsidRDefault="00105253">
            <w:pPr>
              <w:jc w:val="right"/>
              <w:rPr>
                <w:rFonts w:ascii="Times New Roman" w:eastAsia="Times New Roman" w:hAnsi="Times New Roman" w:cs="Times New Roman"/>
                <w:sz w:val="24"/>
              </w:rPr>
            </w:pPr>
            <w:r>
              <w:rPr>
                <w:rFonts w:ascii="Times New Roman" w:eastAsia="Times New Roman" w:hAnsi="Times New Roman" w:cs="Times New Roman"/>
                <w:sz w:val="18"/>
                <w:szCs w:val="18"/>
              </w:rPr>
              <w:t>Код субъекта бюджетной отчетности</w:t>
            </w: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835215" w:rsidRDefault="00835215">
            <w:pPr>
              <w:rPr>
                <w:sz w:val="24"/>
              </w:rPr>
            </w:pPr>
          </w:p>
        </w:tc>
      </w:tr>
      <w:tr w:rsidR="00835215">
        <w:trPr>
          <w:trHeight w:val="195"/>
        </w:trPr>
        <w:tc>
          <w:tcPr>
            <w:tcW w:w="5940" w:type="dxa"/>
            <w:noWrap/>
            <w:tcMar>
              <w:top w:w="0" w:type="dxa"/>
              <w:left w:w="108" w:type="dxa"/>
              <w:bottom w:w="0" w:type="dxa"/>
              <w:right w:w="108" w:type="dxa"/>
            </w:tcMar>
            <w:vAlign w:val="bottom"/>
            <w:hideMark/>
          </w:tcPr>
          <w:p w:rsidR="00835215" w:rsidRDefault="00105253">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 xml:space="preserve">получатель бюджетных средств, главный </w:t>
            </w:r>
            <w:proofErr w:type="gramStart"/>
            <w:r>
              <w:rPr>
                <w:rFonts w:ascii="Times New Roman" w:eastAsia="Times New Roman" w:hAnsi="Times New Roman" w:cs="Times New Roman"/>
                <w:sz w:val="18"/>
                <w:szCs w:val="18"/>
              </w:rPr>
              <w:t>администратор,   </w:t>
            </w:r>
            <w:proofErr w:type="gramEnd"/>
          </w:p>
        </w:tc>
        <w:tc>
          <w:tcPr>
            <w:tcW w:w="222" w:type="dxa"/>
            <w:noWrap/>
            <w:tcMar>
              <w:top w:w="0" w:type="dxa"/>
              <w:left w:w="108" w:type="dxa"/>
              <w:bottom w:w="0" w:type="dxa"/>
              <w:right w:w="108" w:type="dxa"/>
            </w:tcMar>
            <w:vAlign w:val="bottom"/>
            <w:hideMark/>
          </w:tcPr>
          <w:p w:rsidR="00835215" w:rsidRDefault="00835215">
            <w:pPr>
              <w:rPr>
                <w:sz w:val="20"/>
              </w:rPr>
            </w:pPr>
          </w:p>
        </w:tc>
        <w:tc>
          <w:tcPr>
            <w:tcW w:w="1500" w:type="dxa"/>
            <w:noWrap/>
            <w:tcMar>
              <w:top w:w="0" w:type="dxa"/>
              <w:left w:w="108" w:type="dxa"/>
              <w:bottom w:w="0" w:type="dxa"/>
              <w:right w:w="108" w:type="dxa"/>
            </w:tcMar>
            <w:vAlign w:val="bottom"/>
            <w:hideMark/>
          </w:tcPr>
          <w:p w:rsidR="00835215" w:rsidRDefault="00835215">
            <w:pPr>
              <w:rPr>
                <w:sz w:val="20"/>
              </w:rPr>
            </w:pP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835215" w:rsidRDefault="00835215">
            <w:pPr>
              <w:rPr>
                <w:sz w:val="20"/>
              </w:rPr>
            </w:pPr>
          </w:p>
        </w:tc>
      </w:tr>
      <w:tr w:rsidR="00835215">
        <w:trPr>
          <w:trHeight w:val="195"/>
        </w:trPr>
        <w:tc>
          <w:tcPr>
            <w:tcW w:w="5940" w:type="dxa"/>
            <w:noWrap/>
            <w:tcMar>
              <w:top w:w="0" w:type="dxa"/>
              <w:left w:w="108" w:type="dxa"/>
              <w:bottom w:w="0" w:type="dxa"/>
              <w:right w:w="108" w:type="dxa"/>
            </w:tcMar>
            <w:vAlign w:val="bottom"/>
            <w:hideMark/>
          </w:tcPr>
          <w:p w:rsidR="00835215" w:rsidRDefault="00105253">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администратор доходов бюджета,</w:t>
            </w:r>
          </w:p>
        </w:tc>
        <w:tc>
          <w:tcPr>
            <w:tcW w:w="222" w:type="dxa"/>
            <w:noWrap/>
            <w:tcMar>
              <w:top w:w="0" w:type="dxa"/>
              <w:left w:w="108" w:type="dxa"/>
              <w:bottom w:w="0" w:type="dxa"/>
              <w:right w:w="108" w:type="dxa"/>
            </w:tcMar>
            <w:vAlign w:val="bottom"/>
            <w:hideMark/>
          </w:tcPr>
          <w:p w:rsidR="00835215" w:rsidRDefault="00835215">
            <w:pPr>
              <w:rPr>
                <w:sz w:val="20"/>
              </w:rPr>
            </w:pPr>
          </w:p>
        </w:tc>
        <w:tc>
          <w:tcPr>
            <w:tcW w:w="1500" w:type="dxa"/>
            <w:noWrap/>
            <w:tcMar>
              <w:top w:w="0" w:type="dxa"/>
              <w:left w:w="108" w:type="dxa"/>
              <w:bottom w:w="0" w:type="dxa"/>
              <w:right w:w="108" w:type="dxa"/>
            </w:tcMar>
            <w:vAlign w:val="bottom"/>
            <w:hideMark/>
          </w:tcPr>
          <w:p w:rsidR="00835215" w:rsidRDefault="00105253">
            <w:pPr>
              <w:spacing w:line="195" w:lineRule="atLeast"/>
              <w:jc w:val="right"/>
              <w:rPr>
                <w:rFonts w:ascii="Times New Roman" w:eastAsia="Times New Roman" w:hAnsi="Times New Roman" w:cs="Times New Roman"/>
                <w:sz w:val="24"/>
              </w:rPr>
            </w:pPr>
            <w:r>
              <w:rPr>
                <w:rFonts w:ascii="Times New Roman" w:eastAsia="Times New Roman" w:hAnsi="Times New Roman" w:cs="Times New Roman"/>
                <w:sz w:val="18"/>
                <w:szCs w:val="18"/>
              </w:rPr>
              <w:t>по ОКПО</w:t>
            </w: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835215" w:rsidRDefault="00105253">
            <w:pPr>
              <w:spacing w:line="195" w:lineRule="atLeast"/>
              <w:jc w:val="center"/>
              <w:rPr>
                <w:rFonts w:ascii="Times New Roman" w:eastAsia="Times New Roman" w:hAnsi="Times New Roman" w:cs="Times New Roman"/>
                <w:sz w:val="24"/>
              </w:rPr>
            </w:pPr>
            <w:r>
              <w:rPr>
                <w:rFonts w:ascii="Times New Roman" w:eastAsia="Times New Roman" w:hAnsi="Times New Roman" w:cs="Times New Roman"/>
                <w:sz w:val="18"/>
                <w:szCs w:val="18"/>
              </w:rPr>
              <w:t>72251699</w:t>
            </w:r>
          </w:p>
        </w:tc>
      </w:tr>
      <w:tr w:rsidR="00835215">
        <w:trPr>
          <w:trHeight w:val="195"/>
        </w:trPr>
        <w:tc>
          <w:tcPr>
            <w:tcW w:w="5940" w:type="dxa"/>
            <w:noWrap/>
            <w:tcMar>
              <w:top w:w="0" w:type="dxa"/>
              <w:left w:w="108" w:type="dxa"/>
              <w:bottom w:w="0" w:type="dxa"/>
              <w:right w:w="108" w:type="dxa"/>
            </w:tcMar>
            <w:vAlign w:val="bottom"/>
            <w:hideMark/>
          </w:tcPr>
          <w:p w:rsidR="00835215" w:rsidRDefault="00105253">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 xml:space="preserve">главный администратор, администратор </w:t>
            </w:r>
          </w:p>
        </w:tc>
        <w:tc>
          <w:tcPr>
            <w:tcW w:w="222" w:type="dxa"/>
            <w:noWrap/>
            <w:tcMar>
              <w:top w:w="0" w:type="dxa"/>
              <w:left w:w="108" w:type="dxa"/>
              <w:bottom w:w="0" w:type="dxa"/>
              <w:right w:w="108" w:type="dxa"/>
            </w:tcMar>
            <w:vAlign w:val="bottom"/>
            <w:hideMark/>
          </w:tcPr>
          <w:p w:rsidR="00835215" w:rsidRDefault="00835215">
            <w:pPr>
              <w:rPr>
                <w:sz w:val="20"/>
              </w:rPr>
            </w:pPr>
          </w:p>
        </w:tc>
        <w:tc>
          <w:tcPr>
            <w:tcW w:w="1500" w:type="dxa"/>
            <w:noWrap/>
            <w:tcMar>
              <w:top w:w="0" w:type="dxa"/>
              <w:left w:w="108" w:type="dxa"/>
              <w:bottom w:w="0" w:type="dxa"/>
              <w:right w:w="108" w:type="dxa"/>
            </w:tcMar>
            <w:vAlign w:val="bottom"/>
            <w:hideMark/>
          </w:tcPr>
          <w:p w:rsidR="00835215" w:rsidRDefault="00835215">
            <w:pPr>
              <w:rPr>
                <w:sz w:val="20"/>
              </w:rPr>
            </w:pPr>
          </w:p>
        </w:tc>
        <w:tc>
          <w:tcPr>
            <w:tcW w:w="2461"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hideMark/>
          </w:tcPr>
          <w:p w:rsidR="00835215" w:rsidRDefault="00835215">
            <w:pPr>
              <w:rPr>
                <w:sz w:val="20"/>
              </w:rPr>
            </w:pPr>
          </w:p>
        </w:tc>
      </w:tr>
      <w:tr w:rsidR="00835215">
        <w:trPr>
          <w:trHeight w:val="195"/>
        </w:trPr>
        <w:tc>
          <w:tcPr>
            <w:tcW w:w="5940" w:type="dxa"/>
            <w:noWrap/>
            <w:tcMar>
              <w:top w:w="0" w:type="dxa"/>
              <w:left w:w="108" w:type="dxa"/>
              <w:bottom w:w="0" w:type="dxa"/>
              <w:right w:w="108" w:type="dxa"/>
            </w:tcMar>
            <w:vAlign w:val="bottom"/>
            <w:hideMark/>
          </w:tcPr>
          <w:p w:rsidR="00835215" w:rsidRDefault="00105253">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администратор источников финансирования</w:t>
            </w:r>
          </w:p>
        </w:tc>
        <w:tc>
          <w:tcPr>
            <w:tcW w:w="222" w:type="dxa"/>
            <w:noWrap/>
            <w:tcMar>
              <w:top w:w="0" w:type="dxa"/>
              <w:left w:w="108" w:type="dxa"/>
              <w:bottom w:w="0" w:type="dxa"/>
              <w:right w:w="108" w:type="dxa"/>
            </w:tcMar>
            <w:vAlign w:val="bottom"/>
            <w:hideMark/>
          </w:tcPr>
          <w:p w:rsidR="00835215" w:rsidRDefault="00835215">
            <w:pPr>
              <w:rPr>
                <w:sz w:val="20"/>
              </w:rPr>
            </w:pPr>
          </w:p>
        </w:tc>
        <w:tc>
          <w:tcPr>
            <w:tcW w:w="1500" w:type="dxa"/>
            <w:noWrap/>
            <w:tcMar>
              <w:top w:w="0" w:type="dxa"/>
              <w:left w:w="108" w:type="dxa"/>
              <w:bottom w:w="0" w:type="dxa"/>
              <w:right w:w="108" w:type="dxa"/>
            </w:tcMar>
            <w:vAlign w:val="bottom"/>
            <w:hideMark/>
          </w:tcPr>
          <w:p w:rsidR="00835215" w:rsidRDefault="00835215">
            <w:pPr>
              <w:rPr>
                <w:sz w:val="20"/>
              </w:rPr>
            </w:pP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835215" w:rsidRDefault="00835215">
            <w:pPr>
              <w:rPr>
                <w:sz w:val="20"/>
              </w:rPr>
            </w:pPr>
          </w:p>
        </w:tc>
      </w:tr>
      <w:tr w:rsidR="00835215">
        <w:tc>
          <w:tcPr>
            <w:tcW w:w="0" w:type="auto"/>
            <w:gridSpan w:val="2"/>
            <w:tcMar>
              <w:top w:w="0" w:type="dxa"/>
              <w:left w:w="108" w:type="dxa"/>
              <w:bottom w:w="0" w:type="dxa"/>
              <w:right w:w="108" w:type="dxa"/>
            </w:tcMar>
            <w:vAlign w:val="bottom"/>
            <w:hideMark/>
          </w:tcPr>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18"/>
                <w:szCs w:val="18"/>
              </w:rPr>
              <w:t xml:space="preserve">дефицита бюджета </w:t>
            </w:r>
            <w:r>
              <w:rPr>
                <w:rFonts w:ascii="Times New Roman" w:eastAsia="Times New Roman" w:hAnsi="Times New Roman" w:cs="Times New Roman"/>
                <w:sz w:val="18"/>
                <w:szCs w:val="18"/>
                <w:u w:val="single"/>
              </w:rPr>
              <w:t>Контрольно-счетная палата города Новосибирска</w:t>
            </w:r>
            <w:r>
              <w:rPr>
                <w:rFonts w:ascii="Times New Roman" w:eastAsia="Times New Roman" w:hAnsi="Times New Roman" w:cs="Times New Roman"/>
                <w:sz w:val="18"/>
                <w:szCs w:val="18"/>
              </w:rPr>
              <w:t>         </w:t>
            </w:r>
          </w:p>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1500" w:type="dxa"/>
            <w:noWrap/>
            <w:tcMar>
              <w:top w:w="0" w:type="dxa"/>
              <w:left w:w="108" w:type="dxa"/>
              <w:bottom w:w="0" w:type="dxa"/>
              <w:right w:w="108" w:type="dxa"/>
            </w:tcMar>
            <w:vAlign w:val="bottom"/>
            <w:hideMark/>
          </w:tcPr>
          <w:p w:rsidR="00835215" w:rsidRDefault="00105253">
            <w:pPr>
              <w:jc w:val="right"/>
              <w:rPr>
                <w:rFonts w:ascii="Times New Roman" w:eastAsia="Times New Roman" w:hAnsi="Times New Roman" w:cs="Times New Roman"/>
                <w:sz w:val="24"/>
              </w:rPr>
            </w:pPr>
            <w:r>
              <w:rPr>
                <w:rFonts w:ascii="Times New Roman" w:eastAsia="Times New Roman" w:hAnsi="Times New Roman" w:cs="Times New Roman"/>
                <w:sz w:val="18"/>
                <w:szCs w:val="18"/>
              </w:rPr>
              <w:t>Глава по БК</w:t>
            </w: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18"/>
                <w:szCs w:val="18"/>
              </w:rPr>
              <w:t>820</w:t>
            </w:r>
          </w:p>
        </w:tc>
      </w:tr>
      <w:tr w:rsidR="00835215">
        <w:trPr>
          <w:trHeight w:val="280"/>
        </w:trPr>
        <w:tc>
          <w:tcPr>
            <w:tcW w:w="5940" w:type="dxa"/>
            <w:noWrap/>
            <w:tcMar>
              <w:top w:w="0" w:type="dxa"/>
              <w:left w:w="108" w:type="dxa"/>
              <w:bottom w:w="0" w:type="dxa"/>
              <w:right w:w="108" w:type="dxa"/>
            </w:tcMar>
            <w:vAlign w:val="bottom"/>
            <w:hideMark/>
          </w:tcPr>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18"/>
                <w:szCs w:val="18"/>
              </w:rPr>
              <w:t xml:space="preserve">Наименование бюджета </w:t>
            </w:r>
          </w:p>
        </w:tc>
        <w:tc>
          <w:tcPr>
            <w:tcW w:w="222" w:type="dxa"/>
            <w:noWrap/>
            <w:tcMar>
              <w:top w:w="0" w:type="dxa"/>
              <w:left w:w="108" w:type="dxa"/>
              <w:bottom w:w="0" w:type="dxa"/>
              <w:right w:w="108" w:type="dxa"/>
            </w:tcMar>
            <w:vAlign w:val="bottom"/>
            <w:hideMark/>
          </w:tcPr>
          <w:p w:rsidR="00835215" w:rsidRDefault="00835215">
            <w:pPr>
              <w:rPr>
                <w:sz w:val="24"/>
              </w:rPr>
            </w:pPr>
          </w:p>
        </w:tc>
        <w:tc>
          <w:tcPr>
            <w:tcW w:w="1500" w:type="dxa"/>
            <w:noWrap/>
            <w:tcMar>
              <w:top w:w="0" w:type="dxa"/>
              <w:left w:w="108" w:type="dxa"/>
              <w:bottom w:w="0" w:type="dxa"/>
              <w:right w:w="108" w:type="dxa"/>
            </w:tcMar>
            <w:vAlign w:val="bottom"/>
            <w:hideMark/>
          </w:tcPr>
          <w:p w:rsidR="00835215" w:rsidRDefault="00835215">
            <w:pPr>
              <w:rPr>
                <w:sz w:val="24"/>
              </w:rPr>
            </w:pP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835215" w:rsidRDefault="00835215">
            <w:pPr>
              <w:rPr>
                <w:sz w:val="24"/>
              </w:rPr>
            </w:pPr>
          </w:p>
        </w:tc>
      </w:tr>
      <w:tr w:rsidR="00835215">
        <w:trPr>
          <w:trHeight w:val="210"/>
        </w:trPr>
        <w:tc>
          <w:tcPr>
            <w:tcW w:w="0" w:type="auto"/>
            <w:gridSpan w:val="2"/>
            <w:noWrap/>
            <w:tcMar>
              <w:top w:w="0" w:type="dxa"/>
              <w:left w:w="108" w:type="dxa"/>
              <w:bottom w:w="0" w:type="dxa"/>
              <w:right w:w="108" w:type="dxa"/>
            </w:tcMar>
            <w:vAlign w:val="bottom"/>
            <w:hideMark/>
          </w:tcPr>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18"/>
                <w:szCs w:val="18"/>
              </w:rPr>
              <w:t xml:space="preserve">(публично-правового образования) </w:t>
            </w:r>
            <w:r>
              <w:rPr>
                <w:rFonts w:ascii="Times New Roman" w:eastAsia="Times New Roman" w:hAnsi="Times New Roman" w:cs="Times New Roman"/>
                <w:sz w:val="18"/>
                <w:szCs w:val="18"/>
                <w:u w:val="single"/>
              </w:rPr>
              <w:t>Бюджет городских округов</w:t>
            </w:r>
            <w:r>
              <w:rPr>
                <w:rFonts w:ascii="Times New Roman" w:eastAsia="Times New Roman" w:hAnsi="Times New Roman" w:cs="Times New Roman"/>
                <w:sz w:val="18"/>
                <w:szCs w:val="18"/>
              </w:rPr>
              <w:t xml:space="preserve"> </w:t>
            </w:r>
          </w:p>
          <w:p w:rsidR="00835215" w:rsidRDefault="00105253">
            <w:pPr>
              <w:spacing w:line="210" w:lineRule="atLeast"/>
              <w:rPr>
                <w:rFonts w:ascii="Times New Roman" w:eastAsia="Times New Roman" w:hAnsi="Times New Roman" w:cs="Times New Roman"/>
                <w:sz w:val="24"/>
              </w:rPr>
            </w:pPr>
            <w:r>
              <w:rPr>
                <w:rFonts w:ascii="Times New Roman" w:eastAsia="Times New Roman" w:hAnsi="Times New Roman" w:cs="Times New Roman"/>
                <w:sz w:val="18"/>
                <w:szCs w:val="18"/>
              </w:rPr>
              <w:t xml:space="preserve">   </w:t>
            </w:r>
          </w:p>
        </w:tc>
        <w:tc>
          <w:tcPr>
            <w:tcW w:w="1500" w:type="dxa"/>
            <w:noWrap/>
            <w:tcMar>
              <w:top w:w="0" w:type="dxa"/>
              <w:left w:w="108" w:type="dxa"/>
              <w:bottom w:w="0" w:type="dxa"/>
              <w:right w:w="108" w:type="dxa"/>
            </w:tcMar>
            <w:vAlign w:val="bottom"/>
            <w:hideMark/>
          </w:tcPr>
          <w:p w:rsidR="00835215" w:rsidRDefault="00105253">
            <w:pPr>
              <w:spacing w:line="210" w:lineRule="atLeast"/>
              <w:jc w:val="right"/>
              <w:rPr>
                <w:rFonts w:ascii="Times New Roman" w:eastAsia="Times New Roman" w:hAnsi="Times New Roman" w:cs="Times New Roman"/>
                <w:sz w:val="24"/>
              </w:rPr>
            </w:pPr>
            <w:r>
              <w:rPr>
                <w:rFonts w:ascii="Times New Roman" w:eastAsia="Times New Roman" w:hAnsi="Times New Roman" w:cs="Times New Roman"/>
                <w:sz w:val="18"/>
                <w:szCs w:val="18"/>
              </w:rPr>
              <w:t>по ОКТМО</w:t>
            </w: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835215" w:rsidRDefault="00105253">
            <w:pPr>
              <w:spacing w:line="210" w:lineRule="atLeast"/>
              <w:jc w:val="center"/>
              <w:rPr>
                <w:rFonts w:ascii="Times New Roman" w:eastAsia="Times New Roman" w:hAnsi="Times New Roman" w:cs="Times New Roman"/>
                <w:sz w:val="24"/>
              </w:rPr>
            </w:pPr>
            <w:r>
              <w:rPr>
                <w:rFonts w:ascii="Times New Roman" w:eastAsia="Times New Roman" w:hAnsi="Times New Roman" w:cs="Times New Roman"/>
                <w:sz w:val="15"/>
                <w:szCs w:val="15"/>
              </w:rPr>
              <w:t>50701000</w:t>
            </w:r>
          </w:p>
        </w:tc>
      </w:tr>
      <w:tr w:rsidR="00835215">
        <w:trPr>
          <w:trHeight w:val="315"/>
        </w:trPr>
        <w:tc>
          <w:tcPr>
            <w:tcW w:w="5940" w:type="dxa"/>
            <w:noWrap/>
            <w:tcMar>
              <w:top w:w="0" w:type="dxa"/>
              <w:left w:w="108" w:type="dxa"/>
              <w:bottom w:w="0" w:type="dxa"/>
              <w:right w:w="108" w:type="dxa"/>
            </w:tcMar>
            <w:vAlign w:val="bottom"/>
            <w:hideMark/>
          </w:tcPr>
          <w:p w:rsidR="00835215" w:rsidRDefault="00105253">
            <w:pPr>
              <w:rPr>
                <w:rFonts w:ascii="Times New Roman" w:eastAsia="Times New Roman" w:hAnsi="Times New Roman" w:cs="Times New Roman"/>
                <w:sz w:val="24"/>
              </w:rPr>
            </w:pPr>
            <w:proofErr w:type="gramStart"/>
            <w:r>
              <w:rPr>
                <w:rFonts w:ascii="Times New Roman" w:eastAsia="Times New Roman" w:hAnsi="Times New Roman" w:cs="Times New Roman"/>
                <w:sz w:val="18"/>
                <w:szCs w:val="18"/>
              </w:rPr>
              <w:t>Периодичность:   </w:t>
            </w:r>
            <w:proofErr w:type="gramEnd"/>
            <w:r>
              <w:rPr>
                <w:rFonts w:ascii="Times New Roman" w:eastAsia="Times New Roman" w:hAnsi="Times New Roman" w:cs="Times New Roman"/>
                <w:sz w:val="18"/>
                <w:szCs w:val="18"/>
              </w:rPr>
              <w:t xml:space="preserve"> месячная, квартальная, годовая</w:t>
            </w:r>
          </w:p>
        </w:tc>
        <w:tc>
          <w:tcPr>
            <w:tcW w:w="222" w:type="dxa"/>
            <w:noWrap/>
            <w:tcMar>
              <w:top w:w="0" w:type="dxa"/>
              <w:left w:w="108" w:type="dxa"/>
              <w:bottom w:w="0" w:type="dxa"/>
              <w:right w:w="108" w:type="dxa"/>
            </w:tcMar>
            <w:vAlign w:val="bottom"/>
            <w:hideMark/>
          </w:tcPr>
          <w:p w:rsidR="00835215" w:rsidRDefault="00835215">
            <w:pPr>
              <w:rPr>
                <w:sz w:val="24"/>
              </w:rPr>
            </w:pPr>
          </w:p>
        </w:tc>
        <w:tc>
          <w:tcPr>
            <w:tcW w:w="1500" w:type="dxa"/>
            <w:noWrap/>
            <w:tcMar>
              <w:top w:w="0" w:type="dxa"/>
              <w:left w:w="108" w:type="dxa"/>
              <w:bottom w:w="0" w:type="dxa"/>
              <w:right w:w="108" w:type="dxa"/>
            </w:tcMar>
            <w:vAlign w:val="bottom"/>
            <w:hideMark/>
          </w:tcPr>
          <w:p w:rsidR="00835215" w:rsidRDefault="00835215">
            <w:pPr>
              <w:rPr>
                <w:sz w:val="24"/>
              </w:rPr>
            </w:pPr>
          </w:p>
        </w:tc>
        <w:tc>
          <w:tcPr>
            <w:tcW w:w="2461"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hideMark/>
          </w:tcPr>
          <w:p w:rsidR="00835215" w:rsidRDefault="00835215">
            <w:pPr>
              <w:rPr>
                <w:sz w:val="24"/>
              </w:rPr>
            </w:pPr>
          </w:p>
        </w:tc>
      </w:tr>
      <w:tr w:rsidR="00835215">
        <w:trPr>
          <w:trHeight w:val="282"/>
        </w:trPr>
        <w:tc>
          <w:tcPr>
            <w:tcW w:w="0" w:type="auto"/>
            <w:noWrap/>
            <w:tcMar>
              <w:top w:w="0" w:type="dxa"/>
              <w:left w:w="108" w:type="dxa"/>
              <w:bottom w:w="0" w:type="dxa"/>
              <w:right w:w="108" w:type="dxa"/>
            </w:tcMar>
            <w:vAlign w:val="bottom"/>
            <w:hideMark/>
          </w:tcPr>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18"/>
                <w:szCs w:val="18"/>
              </w:rPr>
              <w:t>Единица измерения: руб.</w:t>
            </w:r>
          </w:p>
        </w:tc>
        <w:tc>
          <w:tcPr>
            <w:tcW w:w="222" w:type="dxa"/>
            <w:noWrap/>
            <w:tcMar>
              <w:top w:w="0" w:type="dxa"/>
              <w:left w:w="108" w:type="dxa"/>
              <w:bottom w:w="0" w:type="dxa"/>
              <w:right w:w="108" w:type="dxa"/>
            </w:tcMar>
            <w:vAlign w:val="bottom"/>
            <w:hideMark/>
          </w:tcPr>
          <w:p w:rsidR="00835215" w:rsidRDefault="00835215">
            <w:pPr>
              <w:rPr>
                <w:sz w:val="24"/>
              </w:rPr>
            </w:pPr>
          </w:p>
        </w:tc>
        <w:tc>
          <w:tcPr>
            <w:tcW w:w="1500" w:type="dxa"/>
            <w:noWrap/>
            <w:tcMar>
              <w:top w:w="0" w:type="dxa"/>
              <w:left w:w="108" w:type="dxa"/>
              <w:bottom w:w="0" w:type="dxa"/>
              <w:right w:w="108" w:type="dxa"/>
            </w:tcMar>
            <w:vAlign w:val="bottom"/>
            <w:hideMark/>
          </w:tcPr>
          <w:p w:rsidR="00835215" w:rsidRDefault="00105253">
            <w:pPr>
              <w:spacing w:before="240" w:beforeAutospacing="1" w:after="240" w:afterAutospacing="1"/>
              <w:jc w:val="right"/>
              <w:rPr>
                <w:rFonts w:ascii="Times New Roman" w:eastAsia="Times New Roman" w:hAnsi="Times New Roman" w:cs="Times New Roman"/>
                <w:sz w:val="24"/>
              </w:rPr>
            </w:pPr>
            <w:r>
              <w:rPr>
                <w:rFonts w:ascii="Times New Roman" w:eastAsia="Times New Roman" w:hAnsi="Times New Roman" w:cs="Times New Roman"/>
                <w:sz w:val="18"/>
                <w:szCs w:val="18"/>
              </w:rPr>
              <w:t>    по ОКЕИ</w:t>
            </w:r>
          </w:p>
        </w:tc>
        <w:tc>
          <w:tcPr>
            <w:tcW w:w="2461"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18"/>
                <w:szCs w:val="18"/>
              </w:rPr>
              <w:t>383</w:t>
            </w:r>
          </w:p>
        </w:tc>
      </w:tr>
      <w:tr w:rsidR="00835215">
        <w:trPr>
          <w:trHeight w:val="282"/>
        </w:trPr>
        <w:tc>
          <w:tcPr>
            <w:tcW w:w="0" w:type="auto"/>
            <w:noWrap/>
            <w:tcMar>
              <w:top w:w="0" w:type="dxa"/>
              <w:left w:w="108" w:type="dxa"/>
              <w:bottom w:w="0" w:type="dxa"/>
              <w:right w:w="108" w:type="dxa"/>
            </w:tcMar>
            <w:vAlign w:val="bottom"/>
            <w:hideMark/>
          </w:tcPr>
          <w:p w:rsidR="00835215" w:rsidRDefault="00835215">
            <w:pPr>
              <w:rPr>
                <w:sz w:val="24"/>
              </w:rPr>
            </w:pPr>
          </w:p>
        </w:tc>
        <w:tc>
          <w:tcPr>
            <w:tcW w:w="222" w:type="dxa"/>
            <w:noWrap/>
            <w:tcMar>
              <w:top w:w="0" w:type="dxa"/>
              <w:left w:w="108" w:type="dxa"/>
              <w:bottom w:w="0" w:type="dxa"/>
              <w:right w:w="108" w:type="dxa"/>
            </w:tcMar>
            <w:vAlign w:val="bottom"/>
            <w:hideMark/>
          </w:tcPr>
          <w:p w:rsidR="00835215" w:rsidRDefault="00835215">
            <w:pPr>
              <w:rPr>
                <w:sz w:val="24"/>
              </w:rPr>
            </w:pPr>
          </w:p>
        </w:tc>
        <w:tc>
          <w:tcPr>
            <w:tcW w:w="1500" w:type="dxa"/>
            <w:noWrap/>
            <w:tcMar>
              <w:top w:w="0" w:type="dxa"/>
              <w:left w:w="108" w:type="dxa"/>
              <w:bottom w:w="0" w:type="dxa"/>
              <w:right w:w="108" w:type="dxa"/>
            </w:tcMar>
            <w:vAlign w:val="bottom"/>
            <w:hideMark/>
          </w:tcPr>
          <w:p w:rsidR="00835215" w:rsidRDefault="00835215">
            <w:pPr>
              <w:rPr>
                <w:sz w:val="24"/>
              </w:rPr>
            </w:pPr>
          </w:p>
        </w:tc>
        <w:tc>
          <w:tcPr>
            <w:tcW w:w="2461" w:type="dxa"/>
            <w:noWrap/>
            <w:tcMar>
              <w:top w:w="0" w:type="dxa"/>
              <w:left w:w="108" w:type="dxa"/>
              <w:bottom w:w="0" w:type="dxa"/>
              <w:right w:w="108" w:type="dxa"/>
            </w:tcMar>
            <w:vAlign w:val="bottom"/>
            <w:hideMark/>
          </w:tcPr>
          <w:p w:rsidR="00835215" w:rsidRDefault="00835215">
            <w:pPr>
              <w:rPr>
                <w:sz w:val="24"/>
              </w:rPr>
            </w:pPr>
          </w:p>
        </w:tc>
      </w:tr>
      <w:tr w:rsidR="00835215">
        <w:trPr>
          <w:trHeight w:val="282"/>
        </w:trPr>
        <w:tc>
          <w:tcPr>
            <w:tcW w:w="0" w:type="auto"/>
            <w:gridSpan w:val="4"/>
            <w:noWrap/>
            <w:tcMar>
              <w:top w:w="0" w:type="dxa"/>
              <w:left w:w="108" w:type="dxa"/>
              <w:bottom w:w="0" w:type="dxa"/>
              <w:right w:w="108" w:type="dxa"/>
            </w:tcMar>
            <w:vAlign w:val="bottom"/>
            <w:hideMark/>
          </w:tcPr>
          <w:p w:rsidR="00835215" w:rsidRDefault="00835215">
            <w:pPr>
              <w:rPr>
                <w:sz w:val="24"/>
              </w:rPr>
            </w:pPr>
          </w:p>
        </w:tc>
      </w:tr>
    </w:tbl>
    <w:p w:rsidR="00835215" w:rsidRDefault="00835215">
      <w:pPr>
        <w:rPr>
          <w:rFonts w:ascii="Times New Roman" w:eastAsia="Times New Roman" w:hAnsi="Times New Roman" w:cs="Times New Roman"/>
          <w:sz w:val="24"/>
        </w:rPr>
      </w:pPr>
      <w:bookmarkStart w:id="0" w:name="_GoBack"/>
      <w:bookmarkEnd w:id="0"/>
    </w:p>
    <w:p w:rsidR="00835215" w:rsidRDefault="00105253">
      <w:pPr>
        <w:spacing w:after="120"/>
        <w:ind w:left="924" w:hanging="357"/>
        <w:jc w:val="both"/>
        <w:rPr>
          <w:color w:val="000000"/>
          <w:sz w:val="20"/>
        </w:rPr>
      </w:pP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14"/>
          <w:szCs w:val="28"/>
        </w:rPr>
        <w:t xml:space="preserve">     </w:t>
      </w:r>
      <w:r>
        <w:rPr>
          <w:rFonts w:ascii="Times New Roman" w:eastAsia="Times New Roman" w:hAnsi="Times New Roman" w:cs="Times New Roman"/>
          <w:b/>
          <w:color w:val="000000"/>
          <w:sz w:val="28"/>
          <w:szCs w:val="28"/>
        </w:rPr>
        <w:t>Организационная структура</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Контрольно-счетная палата города Новосибирска является постоянно действующим органом внешнего муниципального финансового контроля города Новосибирска.</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Палата в своей деятельности руководствуется Конституцией Российской Федерации, законами и иными нормативн</w:t>
      </w:r>
      <w:r>
        <w:rPr>
          <w:rFonts w:ascii="Times New Roman" w:eastAsia="Times New Roman" w:hAnsi="Times New Roman" w:cs="Times New Roman"/>
          <w:color w:val="000000"/>
          <w:sz w:val="28"/>
          <w:szCs w:val="28"/>
        </w:rPr>
        <w:t>ыми правовыми актами Российской Федерации, Уставом города Новосибирска, решениями Совета депутатов города Новосибирска, постановлениями, распоряжениями мэра города Новосибирска.</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Палата осуществляет свою деятельность на основании Положения «О контрольно-сче</w:t>
      </w:r>
      <w:r>
        <w:rPr>
          <w:rFonts w:ascii="Times New Roman" w:eastAsia="Times New Roman" w:hAnsi="Times New Roman" w:cs="Times New Roman"/>
          <w:color w:val="000000"/>
          <w:sz w:val="28"/>
          <w:szCs w:val="28"/>
        </w:rPr>
        <w:t>тной палате города Новосибирска».</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Контрольно-счетная палата города Новосибирска образована для контроля:</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над исполнением бюджета города Новосибирска;</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соблюдением установленного порядка подготовки и рассмотрения проекта бюджета города и отчета о его ис</w:t>
      </w:r>
      <w:r>
        <w:rPr>
          <w:rFonts w:ascii="Times New Roman" w:eastAsia="Times New Roman" w:hAnsi="Times New Roman" w:cs="Times New Roman"/>
          <w:color w:val="000000"/>
          <w:sz w:val="28"/>
          <w:szCs w:val="28"/>
        </w:rPr>
        <w:t>полнении;</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 соблюдением установленного порядка управления и распоряжения имуществом, находящегося в муниципальной собственности города Новосибирска и др.</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Место нахождения палаты (юридический адрес): 630091, г. Новосибирск, ул. Романова, д.33.</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lastRenderedPageBreak/>
        <w:t>Председатель</w:t>
      </w:r>
      <w:r>
        <w:rPr>
          <w:rFonts w:ascii="Times New Roman" w:eastAsia="Times New Roman" w:hAnsi="Times New Roman" w:cs="Times New Roman"/>
          <w:color w:val="000000"/>
          <w:sz w:val="28"/>
          <w:szCs w:val="28"/>
        </w:rPr>
        <w:t xml:space="preserve"> контрольно-счетной палаты города Новосибирска </w:t>
      </w:r>
      <w:proofErr w:type="spellStart"/>
      <w:r>
        <w:rPr>
          <w:rFonts w:ascii="Times New Roman" w:eastAsia="Times New Roman" w:hAnsi="Times New Roman" w:cs="Times New Roman"/>
          <w:color w:val="000000"/>
          <w:sz w:val="28"/>
          <w:szCs w:val="28"/>
        </w:rPr>
        <w:t>Шилохвостов</w:t>
      </w:r>
      <w:proofErr w:type="spellEnd"/>
      <w:r>
        <w:rPr>
          <w:rFonts w:ascii="Times New Roman" w:eastAsia="Times New Roman" w:hAnsi="Times New Roman" w:cs="Times New Roman"/>
          <w:color w:val="000000"/>
          <w:sz w:val="28"/>
          <w:szCs w:val="28"/>
        </w:rPr>
        <w:t xml:space="preserve"> Геннадий Иванович.</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КСП г. Новосибирска является главным распорядителем бюджетных средств, главным администратором доходов бюджета и не имеет подведомственных бюджетных и автономных учреждений и пол</w:t>
      </w:r>
      <w:r>
        <w:rPr>
          <w:rFonts w:ascii="Times New Roman" w:eastAsia="Times New Roman" w:hAnsi="Times New Roman" w:cs="Times New Roman"/>
          <w:color w:val="000000"/>
          <w:sz w:val="28"/>
          <w:szCs w:val="28"/>
        </w:rPr>
        <w:t>учателей бюджетных средств.</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В КСП г. Новосибирска бухгалтерский учет ведется штатным работником - инспектором, в соответствии с должностной инструкцией.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p w:rsidR="00835215" w:rsidRDefault="00105253">
      <w:pPr>
        <w:spacing w:after="120"/>
        <w:ind w:left="850" w:hanging="221"/>
        <w:jc w:val="both"/>
        <w:rPr>
          <w:color w:val="000000"/>
          <w:sz w:val="20"/>
        </w:rPr>
      </w:pPr>
      <w:r>
        <w:rPr>
          <w:rFonts w:ascii="Times New Roman" w:eastAsia="Times New Roman" w:hAnsi="Times New Roman" w:cs="Times New Roman"/>
          <w:b/>
          <w:color w:val="000000"/>
          <w:sz w:val="28"/>
          <w:szCs w:val="28"/>
        </w:rPr>
        <w:t xml:space="preserve">2. Результаты деятельности                                                  </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В результате принимаемых</w:t>
      </w:r>
      <w:r>
        <w:rPr>
          <w:rFonts w:ascii="Times New Roman" w:eastAsia="Times New Roman" w:hAnsi="Times New Roman" w:cs="Times New Roman"/>
          <w:color w:val="000000"/>
          <w:sz w:val="28"/>
          <w:szCs w:val="28"/>
        </w:rPr>
        <w:t xml:space="preserve"> мер по эффективному расходованию бюджетных средств достигнуты следующие результаты:</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отсутствие кредиторской задолженности сверх лимитов бюджетных обязательств;</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снижение расходов на мобильную связь за счет перехода на более экономичные тарифные планы;</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результат исполнения бюджета соответствует нормативу и составляет 99,59%.</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Председателем палаты был утвержден план проверок КСП г. Новосибирска на 2024 год, который выполнен полностью.</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Штатная численность палаты утверждена в количестве 36 единиц.</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В 2024 г</w:t>
      </w:r>
      <w:r>
        <w:rPr>
          <w:rFonts w:ascii="Times New Roman" w:eastAsia="Times New Roman" w:hAnsi="Times New Roman" w:cs="Times New Roman"/>
          <w:color w:val="000000"/>
          <w:sz w:val="28"/>
          <w:szCs w:val="28"/>
        </w:rPr>
        <w:t>оду 13 сотрудников палаты повысили свою квалификацию на курсах повышения квалификации. На указанные мероприятия было потрачено 195 000,00 рублей.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В целях исполнения функций палаты, на приобретение товаров работ и услуг в 2024 году было затрачено 6 039 356,</w:t>
      </w:r>
      <w:r>
        <w:rPr>
          <w:rFonts w:ascii="Times New Roman" w:eastAsia="Times New Roman" w:hAnsi="Times New Roman" w:cs="Times New Roman"/>
          <w:color w:val="000000"/>
          <w:sz w:val="28"/>
          <w:szCs w:val="28"/>
        </w:rPr>
        <w:t xml:space="preserve">45 рублей (по КВР 244). В состав расходов вошли расходы на: </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услуги связи – 24 837,87 рублей;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арендная плата за пользование имуществом (возмещение расходов за коммунальные услуги) – 363 549,85 рублей;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 работы, услуги по содержанию имущества </w:t>
      </w:r>
      <w:r>
        <w:rPr>
          <w:rFonts w:ascii="Times New Roman" w:eastAsia="Times New Roman" w:hAnsi="Times New Roman" w:cs="Times New Roman"/>
          <w:color w:val="000000"/>
          <w:sz w:val="28"/>
          <w:szCs w:val="28"/>
        </w:rPr>
        <w:t>(содержание и текущее обслуживание помещений, заправка картриджей) – 1 604 238,22 рублей;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прочие работы, услуги (обслуживание программ 1С, Гранд-смета, Находка КСО, услуги по архивации документов, обслуживание корпоративной информационной системы, подпис</w:t>
      </w:r>
      <w:r>
        <w:rPr>
          <w:rFonts w:ascii="Times New Roman" w:eastAsia="Times New Roman" w:hAnsi="Times New Roman" w:cs="Times New Roman"/>
          <w:color w:val="000000"/>
          <w:sz w:val="28"/>
          <w:szCs w:val="28"/>
        </w:rPr>
        <w:t>ка на периодические издания и электронный журнал, диспансеризация муниципальных служащих, повышение квалификации) – 728 740,00 рублей;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приобретение материальных ценностей (основные средства и материальные запасы) –3 317 990,51 рублей.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lastRenderedPageBreak/>
        <w:t>В 2024 году было пр</w:t>
      </w:r>
      <w:r>
        <w:rPr>
          <w:rFonts w:ascii="Times New Roman" w:eastAsia="Times New Roman" w:hAnsi="Times New Roman" w:cs="Times New Roman"/>
          <w:color w:val="000000"/>
          <w:sz w:val="28"/>
          <w:szCs w:val="28"/>
        </w:rPr>
        <w:t xml:space="preserve">иобретено основных средств на общую сумму </w:t>
      </w:r>
      <w:r>
        <w:rPr>
          <w:rFonts w:ascii="Times New Roman" w:eastAsia="Times New Roman" w:hAnsi="Times New Roman" w:cs="Times New Roman"/>
          <w:color w:val="000000"/>
          <w:sz w:val="28"/>
          <w:szCs w:val="28"/>
        </w:rPr>
        <w:br/>
        <w:t>3 090 354,98 рублей, что больше аналогичных расходов 2023 года на 271%. Целью указанных расходов являлось оборудование рабочих мест и оснащение помещений офисной мебелью и техникой в связи со сменой места размещен</w:t>
      </w:r>
      <w:r>
        <w:rPr>
          <w:rFonts w:ascii="Times New Roman" w:eastAsia="Times New Roman" w:hAnsi="Times New Roman" w:cs="Times New Roman"/>
          <w:color w:val="000000"/>
          <w:sz w:val="28"/>
          <w:szCs w:val="28"/>
        </w:rPr>
        <w:t>ия, обновление устаревшей компьютерной техники.</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На приобретение материальных запасов в 2024 году израсходовано </w:t>
      </w:r>
      <w:r>
        <w:rPr>
          <w:rFonts w:ascii="Times New Roman" w:eastAsia="Times New Roman" w:hAnsi="Times New Roman" w:cs="Times New Roman"/>
          <w:color w:val="000000"/>
          <w:sz w:val="28"/>
          <w:szCs w:val="28"/>
        </w:rPr>
        <w:br/>
        <w:t>227 635,53 рублей, с целью обеспечения работников палаты канцелярскими принадлежностями, бумагой, хозяйственными товарами в том числе в связи со</w:t>
      </w:r>
      <w:r>
        <w:rPr>
          <w:rFonts w:ascii="Times New Roman" w:eastAsia="Times New Roman" w:hAnsi="Times New Roman" w:cs="Times New Roman"/>
          <w:color w:val="000000"/>
          <w:sz w:val="28"/>
          <w:szCs w:val="28"/>
        </w:rPr>
        <w:t xml:space="preserve"> сменой места размещения (штампы, баннер, батарейки и т.п.).</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По состоянию на 01.01.2025 на балансовом учете числятся основные средства на сумму 7 836 915,28 рублей, в том числе:</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 на </w:t>
      </w:r>
      <w:proofErr w:type="spellStart"/>
      <w:r>
        <w:rPr>
          <w:rFonts w:ascii="Times New Roman" w:eastAsia="Times New Roman" w:hAnsi="Times New Roman" w:cs="Times New Roman"/>
          <w:color w:val="000000"/>
          <w:sz w:val="28"/>
          <w:szCs w:val="28"/>
        </w:rPr>
        <w:t>субсчете</w:t>
      </w:r>
      <w:proofErr w:type="spellEnd"/>
      <w:r>
        <w:rPr>
          <w:rFonts w:ascii="Times New Roman" w:eastAsia="Times New Roman" w:hAnsi="Times New Roman" w:cs="Times New Roman"/>
          <w:color w:val="000000"/>
          <w:sz w:val="28"/>
          <w:szCs w:val="28"/>
        </w:rPr>
        <w:t xml:space="preserve"> 101.34 «Машины и оборудование» - 5 015 008,09 рублей;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 на </w:t>
      </w:r>
      <w:proofErr w:type="spellStart"/>
      <w:r>
        <w:rPr>
          <w:rFonts w:ascii="Times New Roman" w:eastAsia="Times New Roman" w:hAnsi="Times New Roman" w:cs="Times New Roman"/>
          <w:color w:val="000000"/>
          <w:sz w:val="28"/>
          <w:szCs w:val="28"/>
        </w:rPr>
        <w:t>субсч</w:t>
      </w:r>
      <w:r>
        <w:rPr>
          <w:rFonts w:ascii="Times New Roman" w:eastAsia="Times New Roman" w:hAnsi="Times New Roman" w:cs="Times New Roman"/>
          <w:color w:val="000000"/>
          <w:sz w:val="28"/>
          <w:szCs w:val="28"/>
        </w:rPr>
        <w:t>ете</w:t>
      </w:r>
      <w:proofErr w:type="spellEnd"/>
      <w:r>
        <w:rPr>
          <w:rFonts w:ascii="Times New Roman" w:eastAsia="Times New Roman" w:hAnsi="Times New Roman" w:cs="Times New Roman"/>
          <w:color w:val="000000"/>
          <w:sz w:val="28"/>
          <w:szCs w:val="28"/>
        </w:rPr>
        <w:t xml:space="preserve"> 101.36 «Производственный и хозяйственный инвентарь- иное движимое имущество» - 2 821 907,19 рублей.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Балансовая стоимость основных средств по состоянию на 01.01.2025 года больше аналогичного показателя по состоянию на 01.01.2024 года на </w:t>
      </w:r>
      <w:r>
        <w:rPr>
          <w:rFonts w:ascii="Times New Roman" w:eastAsia="Times New Roman" w:hAnsi="Times New Roman" w:cs="Times New Roman"/>
          <w:color w:val="000000"/>
          <w:sz w:val="28"/>
          <w:szCs w:val="28"/>
        </w:rPr>
        <w:br/>
        <w:t>894 993,41 рубл</w:t>
      </w:r>
      <w:r>
        <w:rPr>
          <w:rFonts w:ascii="Times New Roman" w:eastAsia="Times New Roman" w:hAnsi="Times New Roman" w:cs="Times New Roman"/>
          <w:color w:val="000000"/>
          <w:sz w:val="28"/>
          <w:szCs w:val="28"/>
        </w:rPr>
        <w:t>я (на 12,9%).</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Остаточная стоимость основных средств по состоянию на 01.01.2025 года составила 191 802,46 рублей.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Все основные средства относятся к категории движимого имущества. Их техническое состояние считается удовлетворительным для работы КСП г. Новоси</w:t>
      </w:r>
      <w:r>
        <w:rPr>
          <w:rFonts w:ascii="Times New Roman" w:eastAsia="Times New Roman" w:hAnsi="Times New Roman" w:cs="Times New Roman"/>
          <w:color w:val="000000"/>
          <w:sz w:val="28"/>
          <w:szCs w:val="28"/>
        </w:rPr>
        <w:t>бирска. Количество и состав основных фондов соответствует требованиям необходимым для работы палаты.</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Обеспеченность КСП г. Новосибирска материальными запасами считается достаточной и своевременной для эффективной ее работы.</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p w:rsidR="00835215" w:rsidRDefault="00105253">
      <w:pPr>
        <w:spacing w:after="120"/>
        <w:ind w:left="567"/>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8"/>
          <w:szCs w:val="28"/>
        </w:rPr>
        <w:t>3. Анализ отчета об исполнении</w:t>
      </w:r>
      <w:r>
        <w:rPr>
          <w:rFonts w:ascii="Times New Roman" w:eastAsia="Times New Roman" w:hAnsi="Times New Roman" w:cs="Times New Roman"/>
          <w:b/>
          <w:color w:val="000000"/>
          <w:sz w:val="28"/>
          <w:szCs w:val="28"/>
        </w:rPr>
        <w:t xml:space="preserve"> бюджета:</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Таблица 3 «Исполнение текстовых статей закона (решения) о бюджете» содержит в себе результаты исполнения текстовых статей решения Совета депутатов г. Новосибирска от 21.12.2023 № 631 (ред. от 23.12.2024) </w:t>
      </w:r>
      <w:r>
        <w:rPr>
          <w:rFonts w:ascii="Times New Roman" w:eastAsia="Times New Roman" w:hAnsi="Times New Roman" w:cs="Times New Roman"/>
          <w:color w:val="000000"/>
          <w:sz w:val="28"/>
          <w:szCs w:val="28"/>
        </w:rPr>
        <w:br/>
        <w:t>«О бюджете города Новосибирска на 2024 го</w:t>
      </w:r>
      <w:r>
        <w:rPr>
          <w:rFonts w:ascii="Times New Roman" w:eastAsia="Times New Roman" w:hAnsi="Times New Roman" w:cs="Times New Roman"/>
          <w:color w:val="000000"/>
          <w:sz w:val="28"/>
          <w:szCs w:val="28"/>
        </w:rPr>
        <w:t>д и плановый период 2025 и 2026 годов». Согласно п. 27, 28 указанного решения бюджетные обязательства в 2024 году принимались исключительно в пределах выделенных лимитов бюджетных обязательств, оплата за оказанные услуги, выполненные работы и приобретенные</w:t>
      </w:r>
      <w:r>
        <w:rPr>
          <w:rFonts w:ascii="Times New Roman" w:eastAsia="Times New Roman" w:hAnsi="Times New Roman" w:cs="Times New Roman"/>
          <w:color w:val="000000"/>
          <w:sz w:val="28"/>
          <w:szCs w:val="28"/>
        </w:rPr>
        <w:t xml:space="preserve"> товары производилась по факту их оказания, выполнения и поставки, за исключением допустимых.</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В течение 2024 года произошли следующие изменения в бюджетной смете КСП г. Новосибирска:</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lastRenderedPageBreak/>
        <w:t xml:space="preserve">- Решением Совета депутатов г. Новосибирска от 29.05.2024 № 703 «О </w:t>
      </w:r>
      <w:r>
        <w:rPr>
          <w:rFonts w:ascii="Times New Roman" w:eastAsia="Times New Roman" w:hAnsi="Times New Roman" w:cs="Times New Roman"/>
          <w:color w:val="000000"/>
          <w:sz w:val="28"/>
          <w:szCs w:val="28"/>
        </w:rPr>
        <w:t>внесении изменений в решение Совета депутатов города Новосибирска от 21.12.2023 № 631 «О бюджете города Новосибирска на 2024 год и плановый период 2025 и 2026 годов» произведено увеличение бюджетной росписи КСП г. Новосибирска на сумму 5 135 400,00 рублей,</w:t>
      </w:r>
      <w:r>
        <w:rPr>
          <w:rFonts w:ascii="Times New Roman" w:eastAsia="Times New Roman" w:hAnsi="Times New Roman" w:cs="Times New Roman"/>
          <w:color w:val="000000"/>
          <w:sz w:val="28"/>
          <w:szCs w:val="28"/>
        </w:rPr>
        <w:t xml:space="preserve"> в том числе:</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в связи с выделением субсидии из областного бюджета Новосибирской области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w:t>
      </w:r>
      <w:r>
        <w:rPr>
          <w:rFonts w:ascii="Times New Roman" w:eastAsia="Times New Roman" w:hAnsi="Times New Roman" w:cs="Times New Roman"/>
          <w:color w:val="000000"/>
          <w:sz w:val="28"/>
          <w:szCs w:val="28"/>
        </w:rPr>
        <w:t xml:space="preserve">кой области» </w:t>
      </w:r>
      <w:r>
        <w:rPr>
          <w:rFonts w:ascii="Times New Roman" w:eastAsia="Times New Roman" w:hAnsi="Times New Roman" w:cs="Times New Roman"/>
          <w:color w:val="000000"/>
          <w:sz w:val="28"/>
          <w:szCs w:val="28"/>
          <w:shd w:val="clear" w:color="auto" w:fill="FFFFFF"/>
        </w:rPr>
        <w:t xml:space="preserve">на повышение заработной платы – 1 668 500,00 рублей; </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на оплату услуг по текущему содержанию и обслуживанию помещений, возмещение коммунальных расходов </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rPr>
        <w:t>2 568 900,00 рублей;</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на приобретение оборудования для организации рабочих мест</w:t>
      </w:r>
      <w:r>
        <w:rPr>
          <w:rFonts w:ascii="Times New Roman" w:eastAsia="Times New Roman" w:hAnsi="Times New Roman" w:cs="Times New Roman"/>
          <w:color w:val="000000"/>
          <w:sz w:val="28"/>
          <w:szCs w:val="28"/>
          <w:shd w:val="clear" w:color="auto" w:fill="FFFFFF"/>
        </w:rPr>
        <w:t xml:space="preserve"> – </w:t>
      </w:r>
      <w:r>
        <w:rPr>
          <w:rFonts w:ascii="Times New Roman" w:eastAsia="Times New Roman" w:hAnsi="Times New Roman" w:cs="Times New Roman"/>
          <w:color w:val="000000"/>
          <w:sz w:val="28"/>
          <w:szCs w:val="28"/>
        </w:rPr>
        <w:t>898 000,</w:t>
      </w:r>
      <w:r>
        <w:rPr>
          <w:rFonts w:ascii="Times New Roman" w:eastAsia="Times New Roman" w:hAnsi="Times New Roman" w:cs="Times New Roman"/>
          <w:color w:val="000000"/>
          <w:sz w:val="28"/>
          <w:szCs w:val="28"/>
        </w:rPr>
        <w:t>00 рублей.</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Решением Совета депутатов г. Новосибирска от 23.12.2024 № 853 «О внесении изменений в решение Совета депутатов города Новосибирска от 21.12.2023 № 631 «О бюджете города Новосибирска на 2024 год и плановый период 2025 и 2026 годов»</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8"/>
          <w:szCs w:val="20"/>
        </w:rPr>
        <w:t xml:space="preserve">произведено </w:t>
      </w:r>
      <w:r>
        <w:rPr>
          <w:rFonts w:ascii="Times New Roman" w:eastAsia="Times New Roman" w:hAnsi="Times New Roman" w:cs="Times New Roman"/>
          <w:color w:val="000000"/>
          <w:sz w:val="28"/>
          <w:szCs w:val="20"/>
        </w:rPr>
        <w:t>изменение бюджетной росписи КСП г. Новосибирска на сумму 1 234 688,07 рублей, в том числе:</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shd w:val="clear" w:color="auto" w:fill="FFFFFF"/>
        </w:rPr>
        <w:t xml:space="preserve">уменьшение ассигнований на сумму – 5 000,00 рублей в связи со сложившейся экономией по повышению квалификации; </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shd w:val="clear" w:color="auto" w:fill="FFFFFF"/>
        </w:rPr>
        <w:t xml:space="preserve">уменьшение ассигнований на сумму – 695 311,93 рублей </w:t>
      </w:r>
      <w:r>
        <w:rPr>
          <w:rFonts w:ascii="Times New Roman" w:eastAsia="Times New Roman" w:hAnsi="Times New Roman" w:cs="Times New Roman"/>
          <w:color w:val="000000"/>
          <w:sz w:val="28"/>
          <w:szCs w:val="28"/>
          <w:shd w:val="clear" w:color="auto" w:fill="FFFFFF"/>
        </w:rPr>
        <w:t>на содержание имущества и</w:t>
      </w:r>
      <w:r>
        <w:rPr>
          <w:rFonts w:ascii="Times New Roman" w:eastAsia="Times New Roman" w:hAnsi="Times New Roman" w:cs="Times New Roman"/>
          <w:color w:val="000000"/>
          <w:sz w:val="28"/>
          <w:szCs w:val="28"/>
        </w:rPr>
        <w:t xml:space="preserve"> возмещение коммунальных расходов (в связи с реорганизацией МУП «ЦМИ» в МКУ «ЦМИ», оплата коммунальных услуг и услуг по содержанию имущества производится балансодержателем помещений)</w:t>
      </w:r>
      <w:r>
        <w:rPr>
          <w:rFonts w:ascii="Times New Roman" w:eastAsia="Times New Roman" w:hAnsi="Times New Roman" w:cs="Times New Roman"/>
          <w:color w:val="000000"/>
          <w:sz w:val="28"/>
          <w:szCs w:val="28"/>
          <w:shd w:val="clear" w:color="auto" w:fill="FFFFFF"/>
        </w:rPr>
        <w:t xml:space="preserve">; </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shd w:val="clear" w:color="auto" w:fill="FFFFFF"/>
        </w:rPr>
        <w:t>увеличение ассигнований на сумму – 1 935 000,0</w:t>
      </w:r>
      <w:r>
        <w:rPr>
          <w:rFonts w:ascii="Times New Roman" w:eastAsia="Times New Roman" w:hAnsi="Times New Roman" w:cs="Times New Roman"/>
          <w:color w:val="000000"/>
          <w:sz w:val="28"/>
          <w:szCs w:val="28"/>
          <w:shd w:val="clear" w:color="auto" w:fill="FFFFFF"/>
        </w:rPr>
        <w:t>0 рублей в связи с повышением заработной платы на 16,2% с 01.11.2024 (постановление мэрии города Новосибирска от 06.11.2024 № 9250).</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16"/>
          <w:szCs w:val="16"/>
        </w:rPr>
        <w:t> </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Форма 0503164 «Сведения об исполнении бюджета»:</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Раздел 1 формы 0503164 «Сведения об исполнении бюджета» содержит данные о</w:t>
      </w:r>
      <w:r>
        <w:rPr>
          <w:rFonts w:ascii="Times New Roman" w:eastAsia="Times New Roman" w:hAnsi="Times New Roman" w:cs="Times New Roman"/>
          <w:color w:val="000000"/>
          <w:sz w:val="28"/>
          <w:szCs w:val="28"/>
        </w:rPr>
        <w:t xml:space="preserve"> том, что на 2024 год КСП г. Новосибирска плановые назначения по доходам не утверждались, исполнение составило 1 220,92 рублей, в том числе:</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план по доходам от денежных взысканий (пени в случае просрочки исполнения обязательств, штраф в случае ненадлежащ</w:t>
      </w:r>
      <w:r>
        <w:rPr>
          <w:rFonts w:ascii="Times New Roman" w:eastAsia="Times New Roman" w:hAnsi="Times New Roman" w:cs="Times New Roman"/>
          <w:color w:val="000000"/>
          <w:sz w:val="28"/>
          <w:szCs w:val="28"/>
        </w:rPr>
        <w:t xml:space="preserve">его исполнения контракта)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 </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lastRenderedPageBreak/>
        <w:t>- по КБК 820 1 16 07010 04 0000 140 –</w:t>
      </w:r>
      <w:r>
        <w:rPr>
          <w:rFonts w:ascii="Times New Roman" w:eastAsia="Times New Roman" w:hAnsi="Times New Roman" w:cs="Times New Roman"/>
          <w:color w:val="000000"/>
          <w:sz w:val="28"/>
          <w:szCs w:val="28"/>
        </w:rPr>
        <w:t xml:space="preserve"> 0,00 рублей. Исполнение (пени) – 220,92 рублей. Несоответствие плана с фактом исполнения обусловлено поступлением денежных средств 23.12.2024 г. </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по КБК 820 1 16 07090 04 0020 140 – 0,00 рублей. Исполнение (штраф) – 1 000,00 рублей. Несоответствие плана</w:t>
      </w:r>
      <w:r>
        <w:rPr>
          <w:rFonts w:ascii="Times New Roman" w:eastAsia="Times New Roman" w:hAnsi="Times New Roman" w:cs="Times New Roman"/>
          <w:color w:val="000000"/>
          <w:sz w:val="28"/>
          <w:szCs w:val="28"/>
        </w:rPr>
        <w:t xml:space="preserve"> с фактом исполнения обусловлено поступлением денежных средств 23.12.2024 г. </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Согласно разделу 2 формы утверждены лимиты бюджетных обязательств в сумме 80 104 788,07 рублей с учетом изменений, вносимых выше указанными решениями Совета депутатов города Ново</w:t>
      </w:r>
      <w:r>
        <w:rPr>
          <w:rFonts w:ascii="Times New Roman" w:eastAsia="Times New Roman" w:hAnsi="Times New Roman" w:cs="Times New Roman"/>
          <w:color w:val="000000"/>
          <w:sz w:val="28"/>
          <w:szCs w:val="28"/>
        </w:rPr>
        <w:t>сибирска.</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Исполнение составило 79 774 852,80 рублей. Сумма неисполненных лимитов – 329 935,27 рублей. Процент исполнения бюджетной сметы Палаты в 2024 году превышает установленный минимальный предел и составляет 99,59%.</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Основными причинами неисполнения явл</w:t>
      </w:r>
      <w:r>
        <w:rPr>
          <w:rFonts w:ascii="Times New Roman" w:eastAsia="Times New Roman" w:hAnsi="Times New Roman" w:cs="Times New Roman"/>
          <w:color w:val="000000"/>
          <w:sz w:val="28"/>
          <w:szCs w:val="28"/>
        </w:rPr>
        <w:t>яется превышение предельной величины базы для начисления страховых взносов и экономия по услугам связи.</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Согласно форме 0503128 «Отчет о бюджетных обязательствах</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Палатой, в 2024 году, были приняты бюджетные обязательства в сумме 79 787 102,46 рублей, что </w:t>
      </w:r>
      <w:r>
        <w:rPr>
          <w:rFonts w:ascii="Times New Roman" w:eastAsia="Times New Roman" w:hAnsi="Times New Roman" w:cs="Times New Roman"/>
          <w:color w:val="000000"/>
          <w:sz w:val="28"/>
          <w:szCs w:val="28"/>
        </w:rPr>
        <w:t>составляет 99,6% от лимитов бюджетных обязательств. Денежные обязательства приняты в сумме 79 774 852,80 рублей, что составляет 99,98% от принятых бюджетных обязательств, исполнение денежных обязательств составляет 100%.</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В 2024 году приняты обязательства ф</w:t>
      </w:r>
      <w:r>
        <w:rPr>
          <w:rFonts w:ascii="Times New Roman" w:eastAsia="Times New Roman" w:hAnsi="Times New Roman" w:cs="Times New Roman"/>
          <w:color w:val="000000"/>
          <w:sz w:val="28"/>
          <w:szCs w:val="28"/>
        </w:rPr>
        <w:t>инансовых годов, следующих за текущим (отчетным) финансовым годом в сумме 3 843 011,97 рублей, в том числе по заключенным муниципальным контрактам за счет лимитов 2025 года в сумме 312 110,00 рублей, по резервам предстоящих расходов в сумме 3 530 901,97 ру</w:t>
      </w:r>
      <w:r>
        <w:rPr>
          <w:rFonts w:ascii="Times New Roman" w:eastAsia="Times New Roman" w:hAnsi="Times New Roman" w:cs="Times New Roman"/>
          <w:color w:val="000000"/>
          <w:sz w:val="28"/>
          <w:szCs w:val="28"/>
        </w:rPr>
        <w:t>блей, в том числе по оплате отпускных и страховых взносов, в сумме 3 529 737,75 рублей, по оплате услуг связи за декабрь 2024 года в сумме 1 164,22 рублей.</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Бюджетных и денежных обязательств сверх утвержденных лимитов не принималось.</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 КСП г. Новосибирска </w:t>
      </w:r>
      <w:r>
        <w:rPr>
          <w:rFonts w:ascii="Times New Roman" w:eastAsia="Times New Roman" w:hAnsi="Times New Roman" w:cs="Times New Roman"/>
          <w:color w:val="000000"/>
          <w:sz w:val="28"/>
          <w:szCs w:val="28"/>
        </w:rPr>
        <w:t>выделено 4 853 900,00 рублей по государственной программе Новосибирской области «Управление финансами в Новосибирской области» на реализацию мероприятий по обеспечению сбалансированности местных бюджетов. Исполнение составило 100%.</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Согласно Положению «О ко</w:t>
      </w:r>
      <w:r>
        <w:rPr>
          <w:rFonts w:ascii="Times New Roman" w:eastAsia="Times New Roman" w:hAnsi="Times New Roman" w:cs="Times New Roman"/>
          <w:color w:val="000000"/>
          <w:sz w:val="28"/>
          <w:szCs w:val="28"/>
        </w:rPr>
        <w:t>нтрольно-счетной палате города Новосибирска» КСП г. Новосибирска приносящую доход деятельность не осуществляет.</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p w:rsidR="00835215" w:rsidRDefault="00105253">
      <w:pPr>
        <w:ind w:left="568"/>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8"/>
          <w:szCs w:val="28"/>
        </w:rPr>
        <w:lastRenderedPageBreak/>
        <w:t>4. Анализ показателей бухгалтерской отчетности</w:t>
      </w:r>
    </w:p>
    <w:p w:rsidR="00835215" w:rsidRDefault="00105253">
      <w:pPr>
        <w:ind w:firstLine="56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p w:rsidR="00835215" w:rsidRDefault="00105253">
      <w:pPr>
        <w:ind w:firstLine="56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По строке 160 формы 0503130 остаток на счете 1 401.50 «Расходы будущих периодов» составил 64 897,04 рублей. В течение года по счету произведены следующие операции: </w:t>
      </w:r>
    </w:p>
    <w:p w:rsidR="00835215" w:rsidRDefault="00105253">
      <w:pPr>
        <w:ind w:firstLine="56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увеличение счета на 64 897,04 рублей в связи с приобретение прав пользования программным об</w:t>
      </w:r>
      <w:r>
        <w:rPr>
          <w:rFonts w:ascii="Times New Roman" w:eastAsia="Times New Roman" w:hAnsi="Times New Roman" w:cs="Times New Roman"/>
          <w:color w:val="000000"/>
          <w:sz w:val="28"/>
          <w:szCs w:val="28"/>
        </w:rPr>
        <w:t>еспечение со сроком использования менее 12 месяцев (справочная систему «</w:t>
      </w:r>
      <w:proofErr w:type="spellStart"/>
      <w:r>
        <w:rPr>
          <w:rFonts w:ascii="Times New Roman" w:eastAsia="Times New Roman" w:hAnsi="Times New Roman" w:cs="Times New Roman"/>
          <w:color w:val="000000"/>
          <w:sz w:val="28"/>
          <w:szCs w:val="28"/>
        </w:rPr>
        <w:t>ГосФинансы</w:t>
      </w:r>
      <w:proofErr w:type="spellEnd"/>
      <w:r>
        <w:rPr>
          <w:rFonts w:ascii="Times New Roman" w:eastAsia="Times New Roman" w:hAnsi="Times New Roman" w:cs="Times New Roman"/>
          <w:color w:val="000000"/>
          <w:sz w:val="28"/>
          <w:szCs w:val="28"/>
        </w:rPr>
        <w:t>», право на использование баз данных «Индексы цен ПК «</w:t>
      </w:r>
      <w:proofErr w:type="spellStart"/>
      <w:r>
        <w:rPr>
          <w:rFonts w:ascii="Times New Roman" w:eastAsia="Times New Roman" w:hAnsi="Times New Roman" w:cs="Times New Roman"/>
          <w:color w:val="000000"/>
          <w:sz w:val="28"/>
          <w:szCs w:val="28"/>
        </w:rPr>
        <w:t>ГрандСмета</w:t>
      </w:r>
      <w:proofErr w:type="spellEnd"/>
      <w:r>
        <w:rPr>
          <w:rFonts w:ascii="Times New Roman" w:eastAsia="Times New Roman" w:hAnsi="Times New Roman" w:cs="Times New Roman"/>
          <w:color w:val="000000"/>
          <w:sz w:val="28"/>
          <w:szCs w:val="28"/>
        </w:rPr>
        <w:t>», право использования базы данных Журнал «Ревизии и проверки финансово-хозяйственной деятельности»);</w:t>
      </w:r>
    </w:p>
    <w:p w:rsidR="00835215" w:rsidRDefault="00105253">
      <w:pPr>
        <w:ind w:firstLine="56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уменьшен</w:t>
      </w:r>
      <w:r>
        <w:rPr>
          <w:rFonts w:ascii="Times New Roman" w:eastAsia="Times New Roman" w:hAnsi="Times New Roman" w:cs="Times New Roman"/>
          <w:color w:val="000000"/>
          <w:sz w:val="28"/>
          <w:szCs w:val="28"/>
        </w:rPr>
        <w:t>ие счета на 63 116,55 рублей в связи с отнесением на расходы прав пользования программным обеспечение в отчетном году (справочная систему «</w:t>
      </w:r>
      <w:proofErr w:type="spellStart"/>
      <w:r>
        <w:rPr>
          <w:rFonts w:ascii="Times New Roman" w:eastAsia="Times New Roman" w:hAnsi="Times New Roman" w:cs="Times New Roman"/>
          <w:color w:val="000000"/>
          <w:sz w:val="28"/>
          <w:szCs w:val="28"/>
        </w:rPr>
        <w:t>ГосФинансы</w:t>
      </w:r>
      <w:proofErr w:type="spellEnd"/>
      <w:r>
        <w:rPr>
          <w:rFonts w:ascii="Times New Roman" w:eastAsia="Times New Roman" w:hAnsi="Times New Roman" w:cs="Times New Roman"/>
          <w:color w:val="000000"/>
          <w:sz w:val="28"/>
          <w:szCs w:val="28"/>
        </w:rPr>
        <w:t>», право на использование баз данных «Индексы цен ПК «</w:t>
      </w:r>
      <w:proofErr w:type="spellStart"/>
      <w:r>
        <w:rPr>
          <w:rFonts w:ascii="Times New Roman" w:eastAsia="Times New Roman" w:hAnsi="Times New Roman" w:cs="Times New Roman"/>
          <w:color w:val="000000"/>
          <w:sz w:val="28"/>
          <w:szCs w:val="28"/>
        </w:rPr>
        <w:t>ГрандСмета</w:t>
      </w:r>
      <w:proofErr w:type="spellEnd"/>
      <w:r>
        <w:rPr>
          <w:rFonts w:ascii="Times New Roman" w:eastAsia="Times New Roman" w:hAnsi="Times New Roman" w:cs="Times New Roman"/>
          <w:color w:val="000000"/>
          <w:sz w:val="28"/>
          <w:szCs w:val="28"/>
        </w:rPr>
        <w:t>», право использования базы данных Журнал «</w:t>
      </w:r>
      <w:r>
        <w:rPr>
          <w:rFonts w:ascii="Times New Roman" w:eastAsia="Times New Roman" w:hAnsi="Times New Roman" w:cs="Times New Roman"/>
          <w:color w:val="000000"/>
          <w:sz w:val="28"/>
          <w:szCs w:val="28"/>
        </w:rPr>
        <w:t>Ревизии и проверки финансово-хозяйственной деятельности»).</w:t>
      </w:r>
    </w:p>
    <w:p w:rsidR="00835215" w:rsidRDefault="00105253">
      <w:pPr>
        <w:ind w:firstLine="56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p w:rsidR="00835215" w:rsidRDefault="00105253">
      <w:pPr>
        <w:ind w:firstLine="56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Информация по показателям «Расходы по операциям с активами» (строка 250 форма 0503121- 3 338 154,64 рублей):</w:t>
      </w:r>
    </w:p>
    <w:p w:rsidR="00835215" w:rsidRDefault="00105253">
      <w:pPr>
        <w:ind w:firstLine="56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tbl>
      <w:tblPr>
        <w:tblW w:w="0" w:type="dxa"/>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CellMar>
          <w:left w:w="0" w:type="dxa"/>
          <w:right w:w="0" w:type="dxa"/>
        </w:tblCellMar>
        <w:tblLook w:val="04A0" w:firstRow="1" w:lastRow="0" w:firstColumn="1" w:lastColumn="0" w:noHBand="0" w:noVBand="1"/>
      </w:tblPr>
      <w:tblGrid>
        <w:gridCol w:w="2253"/>
        <w:gridCol w:w="991"/>
        <w:gridCol w:w="1979"/>
        <w:gridCol w:w="1550"/>
        <w:gridCol w:w="2803"/>
      </w:tblGrid>
      <w:tr w:rsidR="00835215">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Корреспондирующий счет</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Код по КОСГУ</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КБК счета 0 401 00 000</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Сумма в рублях</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Содержание</w:t>
            </w:r>
            <w:r>
              <w:rPr>
                <w:rFonts w:ascii="Times New Roman" w:eastAsia="Times New Roman" w:hAnsi="Times New Roman" w:cs="Times New Roman"/>
                <w:color w:val="000000"/>
              </w:rPr>
              <w:t xml:space="preserve"> проведенной операции</w:t>
            </w:r>
          </w:p>
        </w:tc>
      </w:tr>
      <w:tr w:rsidR="00835215">
        <w:tc>
          <w:tcPr>
            <w:tcW w:w="1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1 101 34 410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271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01060000000000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42 189,48</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Списание при вводе в эксплуатацию</w:t>
            </w:r>
          </w:p>
        </w:tc>
      </w:tr>
      <w:tr w:rsidR="00835215">
        <w:tc>
          <w:tcPr>
            <w:tcW w:w="1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1 101 36 410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271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rPr>
                <w:rFonts w:ascii="Times New Roman" w:eastAsia="Times New Roman" w:hAnsi="Times New Roman" w:cs="Times New Roman"/>
                <w:color w:val="000000"/>
                <w:sz w:val="24"/>
              </w:rPr>
            </w:pPr>
            <w:r>
              <w:rPr>
                <w:rFonts w:ascii="Times New Roman" w:eastAsia="Times New Roman" w:hAnsi="Times New Roman" w:cs="Times New Roman"/>
                <w:color w:val="000000"/>
              </w:rPr>
              <w:t>01060000000000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1 050 044,50</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rPr>
                <w:rFonts w:ascii="Times New Roman" w:eastAsia="Times New Roman" w:hAnsi="Times New Roman" w:cs="Times New Roman"/>
                <w:color w:val="000000"/>
                <w:sz w:val="24"/>
              </w:rPr>
            </w:pPr>
            <w:r>
              <w:rPr>
                <w:rFonts w:ascii="Times New Roman" w:eastAsia="Times New Roman" w:hAnsi="Times New Roman" w:cs="Times New Roman"/>
                <w:color w:val="000000"/>
              </w:rPr>
              <w:t>Списание при вводе в эксплуатацию</w:t>
            </w:r>
          </w:p>
        </w:tc>
      </w:tr>
      <w:tr w:rsidR="00835215">
        <w:tc>
          <w:tcPr>
            <w:tcW w:w="1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1 104 34 411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271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rPr>
                <w:rFonts w:ascii="Times New Roman" w:eastAsia="Times New Roman" w:hAnsi="Times New Roman" w:cs="Times New Roman"/>
                <w:color w:val="000000"/>
                <w:sz w:val="24"/>
              </w:rPr>
            </w:pPr>
            <w:r>
              <w:rPr>
                <w:rFonts w:ascii="Times New Roman" w:eastAsia="Times New Roman" w:hAnsi="Times New Roman" w:cs="Times New Roman"/>
                <w:color w:val="000000"/>
              </w:rPr>
              <w:t>01060000000000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627 465,52</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Начисление амортизации</w:t>
            </w:r>
          </w:p>
        </w:tc>
      </w:tr>
      <w:tr w:rsidR="00835215">
        <w:tc>
          <w:tcPr>
            <w:tcW w:w="1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1 104 36 </w:t>
            </w:r>
            <w:r>
              <w:rPr>
                <w:rFonts w:ascii="Times New Roman" w:eastAsia="Times New Roman" w:hAnsi="Times New Roman" w:cs="Times New Roman"/>
                <w:color w:val="000000"/>
              </w:rPr>
              <w:t>411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271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rPr>
                <w:rFonts w:ascii="Times New Roman" w:eastAsia="Times New Roman" w:hAnsi="Times New Roman" w:cs="Times New Roman"/>
                <w:color w:val="000000"/>
                <w:sz w:val="24"/>
              </w:rPr>
            </w:pPr>
            <w:r>
              <w:rPr>
                <w:rFonts w:ascii="Times New Roman" w:eastAsia="Times New Roman" w:hAnsi="Times New Roman" w:cs="Times New Roman"/>
                <w:color w:val="000000"/>
              </w:rPr>
              <w:t>01060000000000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1 393 907,04</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Начисление амортизации</w:t>
            </w:r>
          </w:p>
        </w:tc>
      </w:tr>
      <w:tr w:rsidR="00835215">
        <w:trPr>
          <w:trHeight w:val="500"/>
        </w:trPr>
        <w:tc>
          <w:tcPr>
            <w:tcW w:w="1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ИТОГО</w:t>
            </w:r>
          </w:p>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по КОСГУ 271</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3 113 606,54</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w:t>
            </w:r>
          </w:p>
        </w:tc>
      </w:tr>
      <w:tr w:rsidR="00835215">
        <w:trPr>
          <w:trHeight w:val="500"/>
        </w:trPr>
        <w:tc>
          <w:tcPr>
            <w:tcW w:w="1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1 105 36 446</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272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01060000000000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224 548,10</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Списание материальных запасов по фактическому потреблению</w:t>
            </w:r>
          </w:p>
        </w:tc>
      </w:tr>
      <w:tr w:rsidR="00835215">
        <w:trPr>
          <w:trHeight w:val="500"/>
        </w:trPr>
        <w:tc>
          <w:tcPr>
            <w:tcW w:w="1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ИТОГО </w:t>
            </w:r>
          </w:p>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по КОСГУ 272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224 548,10</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w:t>
            </w:r>
          </w:p>
        </w:tc>
      </w:tr>
    </w:tbl>
    <w:p w:rsidR="00835215" w:rsidRDefault="00105253">
      <w:pPr>
        <w:ind w:firstLine="540"/>
        <w:jc w:val="both"/>
        <w:rPr>
          <w:color w:val="000000"/>
          <w:sz w:val="20"/>
        </w:rPr>
      </w:pPr>
      <w:r>
        <w:rPr>
          <w:rFonts w:ascii="Times New Roman" w:eastAsia="Times New Roman" w:hAnsi="Times New Roman" w:cs="Times New Roman"/>
          <w:color w:val="000000"/>
          <w:sz w:val="28"/>
          <w:szCs w:val="28"/>
        </w:rPr>
        <w:t> </w:t>
      </w:r>
    </w:p>
    <w:p w:rsidR="00835215" w:rsidRDefault="00105253">
      <w:pPr>
        <w:ind w:firstLine="540"/>
        <w:jc w:val="both"/>
        <w:rPr>
          <w:color w:val="000000"/>
          <w:sz w:val="20"/>
        </w:rPr>
      </w:pPr>
      <w:r>
        <w:rPr>
          <w:rFonts w:ascii="Times New Roman" w:eastAsia="Times New Roman" w:hAnsi="Times New Roman" w:cs="Times New Roman"/>
          <w:color w:val="000000"/>
          <w:sz w:val="28"/>
          <w:szCs w:val="28"/>
        </w:rPr>
        <w:t xml:space="preserve">Строка 260 </w:t>
      </w:r>
      <w:r>
        <w:rPr>
          <w:rFonts w:ascii="Times New Roman" w:eastAsia="Times New Roman" w:hAnsi="Times New Roman" w:cs="Times New Roman"/>
          <w:color w:val="000000"/>
          <w:sz w:val="28"/>
          <w:szCs w:val="28"/>
        </w:rPr>
        <w:t xml:space="preserve">отчета о финансовых результатах деятельности (ф. 0503121) равна 54 534,18 рублей в результате отражения бухгалтерских записей по безвозмездной передаче МКУ г. Новосибирска «Хозяйственное управление» и </w:t>
      </w:r>
      <w:proofErr w:type="spellStart"/>
      <w:r>
        <w:rPr>
          <w:rFonts w:ascii="Times New Roman" w:eastAsia="Times New Roman" w:hAnsi="Times New Roman" w:cs="Times New Roman"/>
          <w:color w:val="000000"/>
          <w:sz w:val="28"/>
          <w:szCs w:val="28"/>
        </w:rPr>
        <w:t>ДЗиИО</w:t>
      </w:r>
      <w:proofErr w:type="spellEnd"/>
      <w:r>
        <w:rPr>
          <w:rFonts w:ascii="Times New Roman" w:eastAsia="Times New Roman" w:hAnsi="Times New Roman" w:cs="Times New Roman"/>
          <w:color w:val="000000"/>
          <w:sz w:val="28"/>
          <w:szCs w:val="28"/>
        </w:rPr>
        <w:t xml:space="preserve"> мэрии города Новосибирска основных средств:</w:t>
      </w:r>
    </w:p>
    <w:p w:rsidR="00835215" w:rsidRDefault="00105253">
      <w:pPr>
        <w:ind w:firstLine="540"/>
        <w:jc w:val="both"/>
        <w:rPr>
          <w:color w:val="000000"/>
          <w:sz w:val="20"/>
        </w:rPr>
      </w:pPr>
      <w:r>
        <w:rPr>
          <w:rFonts w:ascii="Times New Roman" w:eastAsia="Times New Roman" w:hAnsi="Times New Roman" w:cs="Times New Roman"/>
          <w:color w:val="000000"/>
          <w:sz w:val="28"/>
          <w:szCs w:val="28"/>
        </w:rPr>
        <w:t> </w:t>
      </w:r>
    </w:p>
    <w:tbl>
      <w:tblPr>
        <w:tblW w:w="9346" w:type="dxa"/>
        <w:tblBorders>
          <w:top w:val="nil"/>
          <w:left w:val="nil"/>
          <w:bottom w:val="nil"/>
          <w:right w:val="nil"/>
        </w:tblBorders>
        <w:tblCellMar>
          <w:left w:w="0" w:type="dxa"/>
          <w:right w:w="0" w:type="dxa"/>
        </w:tblCellMar>
        <w:tblLook w:val="04A0" w:firstRow="1" w:lastRow="0" w:firstColumn="1" w:lastColumn="0" w:noHBand="0" w:noVBand="1"/>
      </w:tblPr>
      <w:tblGrid>
        <w:gridCol w:w="2257"/>
        <w:gridCol w:w="993"/>
        <w:gridCol w:w="2266"/>
        <w:gridCol w:w="1280"/>
        <w:gridCol w:w="2550"/>
      </w:tblGrid>
      <w:tr w:rsidR="00835215">
        <w:tc>
          <w:tcPr>
            <w:tcW w:w="2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center"/>
              <w:rPr>
                <w:color w:val="000000"/>
                <w:sz w:val="20"/>
              </w:rPr>
            </w:pPr>
            <w:r>
              <w:rPr>
                <w:rFonts w:ascii="Times New Roman" w:eastAsia="Times New Roman" w:hAnsi="Times New Roman" w:cs="Times New Roman"/>
                <w:color w:val="000000"/>
              </w:rPr>
              <w:t>Кор</w:t>
            </w:r>
            <w:r>
              <w:rPr>
                <w:rFonts w:ascii="Times New Roman" w:eastAsia="Times New Roman" w:hAnsi="Times New Roman" w:cs="Times New Roman"/>
                <w:color w:val="000000"/>
              </w:rPr>
              <w:t>респондирующий счет</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center"/>
              <w:rPr>
                <w:color w:val="000000"/>
                <w:sz w:val="20"/>
              </w:rPr>
            </w:pPr>
            <w:r>
              <w:rPr>
                <w:rFonts w:ascii="Times New Roman" w:eastAsia="Times New Roman" w:hAnsi="Times New Roman" w:cs="Times New Roman"/>
                <w:color w:val="000000"/>
              </w:rPr>
              <w:t>Код по КОСГУ</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center"/>
              <w:rPr>
                <w:color w:val="000000"/>
                <w:sz w:val="20"/>
              </w:rPr>
            </w:pPr>
            <w:r>
              <w:rPr>
                <w:rFonts w:ascii="Times New Roman" w:eastAsia="Times New Roman" w:hAnsi="Times New Roman" w:cs="Times New Roman"/>
                <w:color w:val="000000"/>
              </w:rPr>
              <w:t>КБК счета 0 401 00 000</w:t>
            </w:r>
          </w:p>
        </w:tc>
        <w:tc>
          <w:tcPr>
            <w:tcW w:w="12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center"/>
              <w:rPr>
                <w:color w:val="000000"/>
                <w:sz w:val="20"/>
              </w:rPr>
            </w:pPr>
            <w:r>
              <w:rPr>
                <w:rFonts w:ascii="Times New Roman" w:eastAsia="Times New Roman" w:hAnsi="Times New Roman" w:cs="Times New Roman"/>
                <w:color w:val="000000"/>
              </w:rPr>
              <w:t>Сумма, в рублях</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center"/>
              <w:rPr>
                <w:color w:val="000000"/>
                <w:sz w:val="20"/>
              </w:rPr>
            </w:pPr>
            <w:r>
              <w:rPr>
                <w:rFonts w:ascii="Times New Roman" w:eastAsia="Times New Roman" w:hAnsi="Times New Roman" w:cs="Times New Roman"/>
                <w:color w:val="000000"/>
              </w:rPr>
              <w:t>Содержание операции</w:t>
            </w:r>
          </w:p>
        </w:tc>
      </w:tr>
      <w:tr w:rsidR="00835215">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1 101 36 410</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281</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0106 0000000000 804</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257 933,03</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 xml:space="preserve">Безвозмездно переданы </w:t>
            </w:r>
            <w:r>
              <w:rPr>
                <w:rFonts w:ascii="Times New Roman" w:eastAsia="Times New Roman" w:hAnsi="Times New Roman" w:cs="Times New Roman"/>
                <w:color w:val="000000"/>
              </w:rPr>
              <w:lastRenderedPageBreak/>
              <w:t>объекты основных средств МКУ г. Новосибирска «ХОЗУ»</w:t>
            </w:r>
          </w:p>
        </w:tc>
      </w:tr>
      <w:tr w:rsidR="00835215">
        <w:tc>
          <w:tcPr>
            <w:tcW w:w="2258" w:type="dxa"/>
            <w:tcBorders>
              <w:top w:val="nil"/>
              <w:left w:val="single" w:sz="8" w:space="0" w:color="000000"/>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lastRenderedPageBreak/>
              <w:t>1 104 36 410</w:t>
            </w:r>
          </w:p>
        </w:tc>
        <w:tc>
          <w:tcPr>
            <w:tcW w:w="993" w:type="dxa"/>
            <w:tcBorders>
              <w:top w:val="nil"/>
              <w:left w:val="nil"/>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281</w:t>
            </w:r>
          </w:p>
        </w:tc>
        <w:tc>
          <w:tcPr>
            <w:tcW w:w="2268" w:type="dxa"/>
            <w:tcBorders>
              <w:top w:val="nil"/>
              <w:left w:val="nil"/>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0106 0000000000 804</w:t>
            </w:r>
          </w:p>
        </w:tc>
        <w:tc>
          <w:tcPr>
            <w:tcW w:w="1275" w:type="dxa"/>
            <w:tcBorders>
              <w:top w:val="nil"/>
              <w:left w:val="nil"/>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-203 398,85</w:t>
            </w:r>
          </w:p>
        </w:tc>
        <w:tc>
          <w:tcPr>
            <w:tcW w:w="2552" w:type="dxa"/>
            <w:tcBorders>
              <w:top w:val="nil"/>
              <w:left w:val="nil"/>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Амортизация на переданные объекты основных средств МКУ г. Новосибирска «ХОЗУ»</w:t>
            </w:r>
          </w:p>
        </w:tc>
      </w:tr>
      <w:tr w:rsidR="00835215">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1 101 34 410</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281</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0106 0000000000 804</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308 190,22</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 xml:space="preserve">Безвозмездно переданы объекты основных средств </w:t>
            </w:r>
            <w:proofErr w:type="spellStart"/>
            <w:r>
              <w:rPr>
                <w:rFonts w:ascii="Times New Roman" w:eastAsia="Times New Roman" w:hAnsi="Times New Roman" w:cs="Times New Roman"/>
                <w:color w:val="000000"/>
              </w:rPr>
              <w:t>ДЗиИО</w:t>
            </w:r>
            <w:proofErr w:type="spellEnd"/>
            <w:r>
              <w:rPr>
                <w:rFonts w:ascii="Times New Roman" w:eastAsia="Times New Roman" w:hAnsi="Times New Roman" w:cs="Times New Roman"/>
                <w:color w:val="000000"/>
              </w:rPr>
              <w:t xml:space="preserve"> мэрии города Новосибирска</w:t>
            </w:r>
          </w:p>
        </w:tc>
      </w:tr>
      <w:tr w:rsidR="00835215">
        <w:tc>
          <w:tcPr>
            <w:tcW w:w="2258" w:type="dxa"/>
            <w:tcBorders>
              <w:top w:val="nil"/>
              <w:left w:val="single" w:sz="8" w:space="0" w:color="000000"/>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1 104 34 410</w:t>
            </w:r>
          </w:p>
        </w:tc>
        <w:tc>
          <w:tcPr>
            <w:tcW w:w="993" w:type="dxa"/>
            <w:tcBorders>
              <w:top w:val="nil"/>
              <w:left w:val="nil"/>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281</w:t>
            </w:r>
          </w:p>
        </w:tc>
        <w:tc>
          <w:tcPr>
            <w:tcW w:w="2268" w:type="dxa"/>
            <w:tcBorders>
              <w:top w:val="nil"/>
              <w:left w:val="nil"/>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0106 0000000000 804</w:t>
            </w:r>
          </w:p>
        </w:tc>
        <w:tc>
          <w:tcPr>
            <w:tcW w:w="1275" w:type="dxa"/>
            <w:tcBorders>
              <w:top w:val="nil"/>
              <w:left w:val="nil"/>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-308 190,22</w:t>
            </w:r>
          </w:p>
        </w:tc>
        <w:tc>
          <w:tcPr>
            <w:tcW w:w="2552" w:type="dxa"/>
            <w:tcBorders>
              <w:top w:val="nil"/>
              <w:left w:val="nil"/>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 xml:space="preserve">Амортизация на переданные объекты основных средств </w:t>
            </w:r>
            <w:proofErr w:type="spellStart"/>
            <w:r>
              <w:rPr>
                <w:rFonts w:ascii="Times New Roman" w:eastAsia="Times New Roman" w:hAnsi="Times New Roman" w:cs="Times New Roman"/>
                <w:color w:val="000000"/>
              </w:rPr>
              <w:t>ДЗиИО</w:t>
            </w:r>
            <w:proofErr w:type="spellEnd"/>
            <w:r>
              <w:rPr>
                <w:rFonts w:ascii="Times New Roman" w:eastAsia="Times New Roman" w:hAnsi="Times New Roman" w:cs="Times New Roman"/>
                <w:color w:val="000000"/>
              </w:rPr>
              <w:t xml:space="preserve"> мэрии города Новосибирска</w:t>
            </w:r>
          </w:p>
        </w:tc>
      </w:tr>
      <w:tr w:rsidR="00835215">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1 101 36 410</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281</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0106 0000000000 804</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251 001,47</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 xml:space="preserve">Безвозмездно переданы объекты основных средств </w:t>
            </w:r>
            <w:proofErr w:type="spellStart"/>
            <w:r>
              <w:rPr>
                <w:rFonts w:ascii="Times New Roman" w:eastAsia="Times New Roman" w:hAnsi="Times New Roman" w:cs="Times New Roman"/>
                <w:color w:val="000000"/>
              </w:rPr>
              <w:t>ДЗиИО</w:t>
            </w:r>
            <w:proofErr w:type="spellEnd"/>
            <w:r>
              <w:rPr>
                <w:rFonts w:ascii="Times New Roman" w:eastAsia="Times New Roman" w:hAnsi="Times New Roman" w:cs="Times New Roman"/>
                <w:color w:val="000000"/>
              </w:rPr>
              <w:t xml:space="preserve"> мэрии города Новосибирска</w:t>
            </w:r>
          </w:p>
        </w:tc>
      </w:tr>
      <w:tr w:rsidR="00835215">
        <w:tc>
          <w:tcPr>
            <w:tcW w:w="2258" w:type="dxa"/>
            <w:tcBorders>
              <w:top w:val="nil"/>
              <w:left w:val="single" w:sz="8" w:space="0" w:color="000000"/>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1 104 36 410</w:t>
            </w:r>
          </w:p>
        </w:tc>
        <w:tc>
          <w:tcPr>
            <w:tcW w:w="993" w:type="dxa"/>
            <w:tcBorders>
              <w:top w:val="nil"/>
              <w:left w:val="nil"/>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281</w:t>
            </w:r>
          </w:p>
        </w:tc>
        <w:tc>
          <w:tcPr>
            <w:tcW w:w="2268" w:type="dxa"/>
            <w:tcBorders>
              <w:top w:val="nil"/>
              <w:left w:val="nil"/>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0106 0000000000</w:t>
            </w:r>
            <w:r>
              <w:rPr>
                <w:rFonts w:ascii="Times New Roman" w:eastAsia="Times New Roman" w:hAnsi="Times New Roman" w:cs="Times New Roman"/>
                <w:color w:val="000000"/>
              </w:rPr>
              <w:t xml:space="preserve"> 804</w:t>
            </w:r>
          </w:p>
        </w:tc>
        <w:tc>
          <w:tcPr>
            <w:tcW w:w="1275" w:type="dxa"/>
            <w:tcBorders>
              <w:top w:val="nil"/>
              <w:left w:val="nil"/>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-251 001,47</w:t>
            </w:r>
          </w:p>
        </w:tc>
        <w:tc>
          <w:tcPr>
            <w:tcW w:w="2552" w:type="dxa"/>
            <w:tcBorders>
              <w:top w:val="nil"/>
              <w:left w:val="nil"/>
              <w:bottom w:val="nil"/>
              <w:right w:val="single" w:sz="8" w:space="0" w:color="000000"/>
            </w:tcBorders>
            <w:tcMar>
              <w:top w:w="0" w:type="dxa"/>
              <w:left w:w="108" w:type="dxa"/>
              <w:bottom w:w="0" w:type="dxa"/>
              <w:right w:w="108" w:type="dxa"/>
            </w:tcMar>
            <w:hideMark/>
          </w:tcPr>
          <w:p w:rsidR="00835215" w:rsidRDefault="00105253">
            <w:pPr>
              <w:jc w:val="both"/>
              <w:rPr>
                <w:color w:val="000000"/>
                <w:sz w:val="20"/>
              </w:rPr>
            </w:pPr>
            <w:r>
              <w:rPr>
                <w:rFonts w:ascii="Times New Roman" w:eastAsia="Times New Roman" w:hAnsi="Times New Roman" w:cs="Times New Roman"/>
                <w:color w:val="000000"/>
              </w:rPr>
              <w:t xml:space="preserve">Амортизация на переданные объекты основных средств </w:t>
            </w:r>
            <w:proofErr w:type="spellStart"/>
            <w:r>
              <w:rPr>
                <w:rFonts w:ascii="Times New Roman" w:eastAsia="Times New Roman" w:hAnsi="Times New Roman" w:cs="Times New Roman"/>
                <w:color w:val="000000"/>
              </w:rPr>
              <w:t>ДЗиИО</w:t>
            </w:r>
            <w:proofErr w:type="spellEnd"/>
            <w:r>
              <w:rPr>
                <w:rFonts w:ascii="Times New Roman" w:eastAsia="Times New Roman" w:hAnsi="Times New Roman" w:cs="Times New Roman"/>
                <w:color w:val="000000"/>
              </w:rPr>
              <w:t xml:space="preserve"> мэрии города Новосибирска</w:t>
            </w:r>
          </w:p>
        </w:tc>
      </w:tr>
    </w:tbl>
    <w:p w:rsidR="00835215" w:rsidRDefault="00105253">
      <w:pPr>
        <w:jc w:val="both"/>
        <w:rPr>
          <w:color w:val="000000"/>
          <w:sz w:val="20"/>
        </w:rPr>
      </w:pP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8"/>
          <w:szCs w:val="28"/>
        </w:rPr>
        <w:t>Данные сведения отражены в Справке по консолидируемым расчетам (форма 0503125).</w:t>
      </w:r>
    </w:p>
    <w:p w:rsidR="00835215" w:rsidRDefault="00105253">
      <w:pPr>
        <w:spacing w:before="240" w:after="240"/>
        <w:ind w:firstLine="540"/>
        <w:jc w:val="both"/>
        <w:rPr>
          <w:color w:val="000000"/>
        </w:rPr>
      </w:pPr>
      <w:r>
        <w:rPr>
          <w:rFonts w:ascii="Times New Roman" w:eastAsia="Times New Roman" w:hAnsi="Times New Roman" w:cs="Times New Roman"/>
          <w:color w:val="000000"/>
          <w:sz w:val="27"/>
          <w:szCs w:val="27"/>
        </w:rPr>
        <w:t xml:space="preserve">В строке 560 «Резервы предстоящих расходов» отчета о финансовых </w:t>
      </w:r>
      <w:r>
        <w:rPr>
          <w:rFonts w:ascii="Times New Roman" w:eastAsia="Times New Roman" w:hAnsi="Times New Roman" w:cs="Times New Roman"/>
          <w:color w:val="000000"/>
          <w:sz w:val="27"/>
          <w:szCs w:val="27"/>
        </w:rPr>
        <w:t>результатах деятельности (ф. 0503121) отражены результаты бухгалтерских записей (469 995,26 рублей), в том числе</w:t>
      </w:r>
    </w:p>
    <w:p w:rsidR="00835215" w:rsidRDefault="00105253">
      <w:pPr>
        <w:spacing w:before="240" w:after="240"/>
        <w:ind w:firstLine="540"/>
        <w:jc w:val="both"/>
        <w:rPr>
          <w:color w:val="000000"/>
        </w:rPr>
      </w:pPr>
      <w:r>
        <w:rPr>
          <w:rFonts w:ascii="Times New Roman" w:eastAsia="Times New Roman" w:hAnsi="Times New Roman" w:cs="Times New Roman"/>
          <w:color w:val="000000"/>
          <w:sz w:val="27"/>
          <w:szCs w:val="27"/>
        </w:rPr>
        <w:t>- по расходу в 2024 году резерва по неиспользованным отпускам (дебет счета 1 401 60 ХХХ, кредит счетов 1 302 11 730, 1 303 ХХ 730) и начисленно</w:t>
      </w:r>
      <w:r>
        <w:rPr>
          <w:rFonts w:ascii="Times New Roman" w:eastAsia="Times New Roman" w:hAnsi="Times New Roman" w:cs="Times New Roman"/>
          <w:color w:val="000000"/>
          <w:sz w:val="27"/>
          <w:szCs w:val="27"/>
        </w:rPr>
        <w:t xml:space="preserve">го аналогичного резерва на 2024 год, уменьшенного на невостребованные остатки 2024 года (дебет счета 1 401 20 ХХХ, кредит счета 1 401 60 ХХХ) в сумме 468 831,04 рублей; </w:t>
      </w:r>
    </w:p>
    <w:p w:rsidR="00835215" w:rsidRDefault="00105253">
      <w:pPr>
        <w:spacing w:before="240" w:after="240"/>
        <w:ind w:firstLine="540"/>
        <w:jc w:val="both"/>
        <w:rPr>
          <w:color w:val="000000"/>
        </w:rPr>
      </w:pPr>
      <w:r>
        <w:rPr>
          <w:rFonts w:ascii="Times New Roman" w:eastAsia="Times New Roman" w:hAnsi="Times New Roman" w:cs="Times New Roman"/>
          <w:color w:val="000000"/>
          <w:sz w:val="27"/>
          <w:szCs w:val="27"/>
        </w:rPr>
        <w:t>- по начисленному резерву на услуги связи за декабрь 2024 года (дебет счета 1 401 20 Х</w:t>
      </w:r>
      <w:r>
        <w:rPr>
          <w:rFonts w:ascii="Times New Roman" w:eastAsia="Times New Roman" w:hAnsi="Times New Roman" w:cs="Times New Roman"/>
          <w:color w:val="000000"/>
          <w:sz w:val="27"/>
          <w:szCs w:val="27"/>
        </w:rPr>
        <w:t>ХХ, кредит счета 1 401 60 ХХХ) в сумме 1 164,22 рублей.</w:t>
      </w:r>
    </w:p>
    <w:p w:rsidR="00835215" w:rsidRDefault="00105253">
      <w:pPr>
        <w:spacing w:before="240" w:after="240"/>
        <w:ind w:firstLine="540"/>
        <w:jc w:val="both"/>
        <w:rPr>
          <w:color w:val="000000"/>
          <w:sz w:val="20"/>
        </w:rPr>
      </w:pPr>
      <w:r>
        <w:rPr>
          <w:rFonts w:ascii="Times New Roman" w:eastAsia="Times New Roman" w:hAnsi="Times New Roman" w:cs="Times New Roman"/>
          <w:color w:val="000000"/>
          <w:sz w:val="20"/>
          <w:szCs w:val="20"/>
        </w:rPr>
        <w:t> </w:t>
      </w:r>
    </w:p>
    <w:tbl>
      <w:tblPr>
        <w:tblW w:w="0" w:type="auto"/>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CellMar>
          <w:left w:w="0" w:type="dxa"/>
          <w:right w:w="0" w:type="dxa"/>
        </w:tblCellMar>
        <w:tblLook w:val="04A0" w:firstRow="1" w:lastRow="0" w:firstColumn="1" w:lastColumn="0" w:noHBand="0" w:noVBand="1"/>
      </w:tblPr>
      <w:tblGrid>
        <w:gridCol w:w="1476"/>
        <w:gridCol w:w="1923"/>
        <w:gridCol w:w="1984"/>
        <w:gridCol w:w="2038"/>
        <w:gridCol w:w="1923"/>
      </w:tblGrid>
      <w:tr w:rsidR="00835215">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Счет</w:t>
            </w:r>
          </w:p>
        </w:tc>
        <w:tc>
          <w:tcPr>
            <w:tcW w:w="19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Остаток на 01.01.2024</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Увеличение</w:t>
            </w:r>
          </w:p>
        </w:tc>
        <w:tc>
          <w:tcPr>
            <w:tcW w:w="20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Уменьшение</w:t>
            </w:r>
          </w:p>
        </w:tc>
        <w:tc>
          <w:tcPr>
            <w:tcW w:w="19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Остаток на 01.01.2025</w:t>
            </w:r>
          </w:p>
        </w:tc>
      </w:tr>
      <w:tr w:rsidR="00835215">
        <w:tc>
          <w:tcPr>
            <w:tcW w:w="14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401.60.211</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2 359 201,48</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5 392 282,95</w:t>
            </w:r>
          </w:p>
        </w:tc>
        <w:tc>
          <w:tcPr>
            <w:tcW w:w="2038"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5 027 991,06</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2 723 493,37</w:t>
            </w:r>
          </w:p>
        </w:tc>
      </w:tr>
      <w:tr w:rsidR="00835215">
        <w:tc>
          <w:tcPr>
            <w:tcW w:w="14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lastRenderedPageBreak/>
              <w:t>401.60.213</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700 338,71</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1 594 164,94</w:t>
            </w:r>
          </w:p>
        </w:tc>
        <w:tc>
          <w:tcPr>
            <w:tcW w:w="2038"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1 488 259,27</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806 244,38</w:t>
            </w:r>
          </w:p>
        </w:tc>
      </w:tr>
      <w:tr w:rsidR="00835215">
        <w:tc>
          <w:tcPr>
            <w:tcW w:w="14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401.60.221</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1 366,52</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1 164,22</w:t>
            </w:r>
          </w:p>
        </w:tc>
        <w:tc>
          <w:tcPr>
            <w:tcW w:w="2038"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1 366,52</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1 164,22</w:t>
            </w:r>
          </w:p>
        </w:tc>
      </w:tr>
      <w:tr w:rsidR="00835215">
        <w:tc>
          <w:tcPr>
            <w:tcW w:w="14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3 060 906,71</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6 987 612,11</w:t>
            </w:r>
          </w:p>
        </w:tc>
        <w:tc>
          <w:tcPr>
            <w:tcW w:w="2038"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6 517 616,85</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835215" w:rsidRDefault="00105253">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3 530 901,97</w:t>
            </w:r>
          </w:p>
        </w:tc>
      </w:tr>
    </w:tbl>
    <w:p w:rsidR="00835215" w:rsidRDefault="00105253">
      <w:pPr>
        <w:ind w:firstLine="56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Согласно данным формы 0503168 «Сведения о движении нефинансовых активов» в 2024 году поступило основных средств на сумму 3 208 989,16 рублей, в том </w:t>
      </w:r>
      <w:r>
        <w:rPr>
          <w:rFonts w:ascii="Times New Roman" w:eastAsia="Times New Roman" w:hAnsi="Times New Roman" w:cs="Times New Roman"/>
          <w:color w:val="000000"/>
          <w:sz w:val="28"/>
          <w:szCs w:val="28"/>
        </w:rPr>
        <w:t>числе машины и оборудование – 713 625,48 рублей, производственный и хозяйственный инвентари – 2 495 363,68 рублей.</w:t>
      </w:r>
      <w:r>
        <w:rPr>
          <w:rFonts w:ascii="Times New Roman" w:eastAsia="Times New Roman" w:hAnsi="Times New Roman" w:cs="Times New Roman"/>
          <w:color w:val="000000"/>
          <w:sz w:val="28"/>
          <w:szCs w:val="28"/>
          <w:shd w:val="clear" w:color="auto" w:fill="FFFFFF"/>
        </w:rPr>
        <w:t xml:space="preserve"> Из поступивших объектов получены безвозмездно на сумму 64 100,00 рублей (оборудование связи в порядке безвозмездной передачи капитальных влож</w:t>
      </w:r>
      <w:r>
        <w:rPr>
          <w:rFonts w:ascii="Times New Roman" w:eastAsia="Times New Roman" w:hAnsi="Times New Roman" w:cs="Times New Roman"/>
          <w:color w:val="000000"/>
          <w:sz w:val="28"/>
          <w:szCs w:val="28"/>
          <w:shd w:val="clear" w:color="auto" w:fill="FFFFFF"/>
        </w:rPr>
        <w:t>ений от МАУ «ГЦЦТ»).</w:t>
      </w:r>
      <w:r>
        <w:rPr>
          <w:rFonts w:ascii="Times New Roman" w:eastAsia="Times New Roman" w:hAnsi="Times New Roman" w:cs="Times New Roman"/>
          <w:color w:val="000000"/>
          <w:sz w:val="28"/>
          <w:szCs w:val="28"/>
        </w:rPr>
        <w:t xml:space="preserve"> Выбыло основных средств на сумму 2 313 995,75 рублей. </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По строке «Амортизация машин и оборудования» формы 0503168 изменение показателя по сравнению с началом года составило 854 144,97 рублей. </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На конец отчетного года балансовая </w:t>
      </w:r>
      <w:r>
        <w:rPr>
          <w:rFonts w:ascii="Times New Roman" w:eastAsia="Times New Roman" w:hAnsi="Times New Roman" w:cs="Times New Roman"/>
          <w:color w:val="000000"/>
          <w:sz w:val="28"/>
          <w:szCs w:val="28"/>
        </w:rPr>
        <w:t>стоимость основных средств составила 7 836 915,28 рублей (увеличение на 12,9%), остаточная стоимость – 191 802,46 рублей (увеличение на 27,1%).</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Согласно данным формы 0503168 поступило материальных запасов на сумму 227 635,53 рублей, списано на нужды палаты</w:t>
      </w:r>
      <w:r>
        <w:rPr>
          <w:rFonts w:ascii="Times New Roman" w:eastAsia="Times New Roman" w:hAnsi="Times New Roman" w:cs="Times New Roman"/>
          <w:color w:val="000000"/>
          <w:sz w:val="28"/>
          <w:szCs w:val="28"/>
        </w:rPr>
        <w:t xml:space="preserve"> с учетом остатка на начало отчетного периода – 224 548,10 рублей.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На счете 1.111.6I на отчетную дату числятся права пользования на программы по балансовой стоимости на сумму 341 562,00 рублей. Уменьшение за отчетный период составило 40 000,00 рублей, </w:t>
      </w:r>
      <w:r>
        <w:rPr>
          <w:rFonts w:ascii="Times New Roman" w:eastAsia="Times New Roman" w:hAnsi="Times New Roman" w:cs="Times New Roman"/>
          <w:color w:val="000000"/>
          <w:sz w:val="28"/>
          <w:szCs w:val="28"/>
        </w:rPr>
        <w:t>списана неиспользуемая, технически и морально устаревшая версия сайта КСП, в связи с вводом в эксплуатацию и окончанием работ по настройке в 2024 году новой версии сайта КСП.</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На </w:t>
      </w:r>
      <w:proofErr w:type="spellStart"/>
      <w:r>
        <w:rPr>
          <w:rFonts w:ascii="Times New Roman" w:eastAsia="Times New Roman" w:hAnsi="Times New Roman" w:cs="Times New Roman"/>
          <w:color w:val="000000"/>
          <w:sz w:val="28"/>
          <w:szCs w:val="28"/>
        </w:rPr>
        <w:t>забалансовом</w:t>
      </w:r>
      <w:proofErr w:type="spellEnd"/>
      <w:r>
        <w:rPr>
          <w:rFonts w:ascii="Times New Roman" w:eastAsia="Times New Roman" w:hAnsi="Times New Roman" w:cs="Times New Roman"/>
          <w:color w:val="000000"/>
          <w:sz w:val="28"/>
          <w:szCs w:val="28"/>
        </w:rPr>
        <w:t xml:space="preserve"> счете 01 «Имущество, полученное в пользование» в течение </w:t>
      </w:r>
      <w:proofErr w:type="gramStart"/>
      <w:r>
        <w:rPr>
          <w:rFonts w:ascii="Times New Roman" w:eastAsia="Times New Roman" w:hAnsi="Times New Roman" w:cs="Times New Roman"/>
          <w:color w:val="000000"/>
          <w:sz w:val="28"/>
          <w:szCs w:val="28"/>
        </w:rPr>
        <w:t>отчетног</w:t>
      </w:r>
      <w:r>
        <w:rPr>
          <w:rFonts w:ascii="Times New Roman" w:eastAsia="Times New Roman" w:hAnsi="Times New Roman" w:cs="Times New Roman"/>
          <w:color w:val="000000"/>
          <w:sz w:val="28"/>
          <w:szCs w:val="28"/>
        </w:rPr>
        <w:t>о периода</w:t>
      </w:r>
      <w:proofErr w:type="gramEnd"/>
      <w:r>
        <w:rPr>
          <w:rFonts w:ascii="Times New Roman" w:eastAsia="Times New Roman" w:hAnsi="Times New Roman" w:cs="Times New Roman"/>
          <w:color w:val="000000"/>
          <w:sz w:val="28"/>
          <w:szCs w:val="28"/>
        </w:rPr>
        <w:t xml:space="preserve"> отражались следующие операции:</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на 01.01.2024 отражено нежилое помещение, полученное в пользование по договору безвозмездного пользования недвижимым имуществом муниципальной казны с </w:t>
      </w:r>
      <w:proofErr w:type="spellStart"/>
      <w:r>
        <w:rPr>
          <w:rFonts w:ascii="Times New Roman" w:eastAsia="Times New Roman" w:hAnsi="Times New Roman" w:cs="Times New Roman"/>
          <w:color w:val="000000"/>
          <w:sz w:val="28"/>
          <w:szCs w:val="28"/>
        </w:rPr>
        <w:t>ДЗиИО</w:t>
      </w:r>
      <w:proofErr w:type="spellEnd"/>
      <w:r>
        <w:rPr>
          <w:rFonts w:ascii="Times New Roman" w:eastAsia="Times New Roman" w:hAnsi="Times New Roman" w:cs="Times New Roman"/>
          <w:color w:val="000000"/>
          <w:sz w:val="28"/>
          <w:szCs w:val="28"/>
        </w:rPr>
        <w:t xml:space="preserve"> мэрии от 28.01.2016 №007990-БП, по адресу ул. Трудовая, 1 в</w:t>
      </w:r>
      <w:r>
        <w:rPr>
          <w:rFonts w:ascii="Times New Roman" w:eastAsia="Times New Roman" w:hAnsi="Times New Roman" w:cs="Times New Roman"/>
          <w:color w:val="000000"/>
          <w:sz w:val="28"/>
          <w:szCs w:val="28"/>
        </w:rPr>
        <w:t xml:space="preserve"> сумме 3 202 718,40 рублей, выбывшее в связи с утратой права пользования и передачей держателю имущества муниципальной казны по акту приема передачи недвижимого имущества от 13.03.2024;</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на 01.01.2025 отражено помещение, полученное в пользование по договор</w:t>
      </w:r>
      <w:r>
        <w:rPr>
          <w:rFonts w:ascii="Times New Roman" w:eastAsia="Times New Roman" w:hAnsi="Times New Roman" w:cs="Times New Roman"/>
          <w:color w:val="000000"/>
          <w:sz w:val="28"/>
          <w:szCs w:val="28"/>
        </w:rPr>
        <w:t xml:space="preserve">у безвозмездного пользования недвижимым имуществом муниципальной казны с </w:t>
      </w:r>
      <w:proofErr w:type="spellStart"/>
      <w:r>
        <w:rPr>
          <w:rFonts w:ascii="Times New Roman" w:eastAsia="Times New Roman" w:hAnsi="Times New Roman" w:cs="Times New Roman"/>
          <w:color w:val="000000"/>
          <w:sz w:val="28"/>
          <w:szCs w:val="28"/>
        </w:rPr>
        <w:t>ДЗиИО</w:t>
      </w:r>
      <w:proofErr w:type="spellEnd"/>
      <w:r>
        <w:rPr>
          <w:rFonts w:ascii="Times New Roman" w:eastAsia="Times New Roman" w:hAnsi="Times New Roman" w:cs="Times New Roman"/>
          <w:color w:val="000000"/>
          <w:sz w:val="28"/>
          <w:szCs w:val="28"/>
        </w:rPr>
        <w:t xml:space="preserve"> мэрии от 22.03.2024 №026488-БП, по адресу ул. Романова, 33 в сумме 28 111 242,89 рублей.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lastRenderedPageBreak/>
        <w:t xml:space="preserve">На </w:t>
      </w:r>
      <w:proofErr w:type="spellStart"/>
      <w:r>
        <w:rPr>
          <w:rFonts w:ascii="Times New Roman" w:eastAsia="Times New Roman" w:hAnsi="Times New Roman" w:cs="Times New Roman"/>
          <w:color w:val="000000"/>
          <w:sz w:val="28"/>
          <w:szCs w:val="28"/>
        </w:rPr>
        <w:t>забалансовом</w:t>
      </w:r>
      <w:proofErr w:type="spellEnd"/>
      <w:r>
        <w:rPr>
          <w:rFonts w:ascii="Times New Roman" w:eastAsia="Times New Roman" w:hAnsi="Times New Roman" w:cs="Times New Roman"/>
          <w:color w:val="000000"/>
          <w:sz w:val="28"/>
          <w:szCs w:val="28"/>
        </w:rPr>
        <w:t xml:space="preserve"> счете 02 «Материальные ценности на хранении» на 01.01.2025 отражен 1 объ</w:t>
      </w:r>
      <w:r>
        <w:rPr>
          <w:rFonts w:ascii="Times New Roman" w:eastAsia="Times New Roman" w:hAnsi="Times New Roman" w:cs="Times New Roman"/>
          <w:color w:val="000000"/>
          <w:sz w:val="28"/>
          <w:szCs w:val="28"/>
        </w:rPr>
        <w:t xml:space="preserve">ект по стоимости 1 рубль. Данный объект по результатам проведения инвентаризации комиссией по поступлению и выбытию нефинансовых активов не признан активом и в соответствии с п. 10 Инструкции 157н числится на </w:t>
      </w:r>
      <w:proofErr w:type="spellStart"/>
      <w:r>
        <w:rPr>
          <w:rFonts w:ascii="Times New Roman" w:eastAsia="Times New Roman" w:hAnsi="Times New Roman" w:cs="Times New Roman"/>
          <w:color w:val="000000"/>
          <w:sz w:val="28"/>
          <w:szCs w:val="28"/>
        </w:rPr>
        <w:t>забалансовом</w:t>
      </w:r>
      <w:proofErr w:type="spellEnd"/>
      <w:r>
        <w:rPr>
          <w:rFonts w:ascii="Times New Roman" w:eastAsia="Times New Roman" w:hAnsi="Times New Roman" w:cs="Times New Roman"/>
          <w:color w:val="000000"/>
          <w:sz w:val="28"/>
          <w:szCs w:val="28"/>
        </w:rPr>
        <w:t xml:space="preserve"> учете до момента утилизации.</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Согла</w:t>
      </w:r>
      <w:r>
        <w:rPr>
          <w:rFonts w:ascii="Times New Roman" w:eastAsia="Times New Roman" w:hAnsi="Times New Roman" w:cs="Times New Roman"/>
          <w:color w:val="000000"/>
          <w:sz w:val="28"/>
          <w:szCs w:val="28"/>
        </w:rPr>
        <w:t>сно данным формы 0503169 «Сведения о дебиторской и кредиторской задолженности» дебиторская задолженность по состоянию на 01.01.2025 составила 23 712,00 рублей, что на 3% меньше предыдущего отчетного периода, полностью состоит дебиторской задолженности по с</w:t>
      </w:r>
      <w:r>
        <w:rPr>
          <w:rFonts w:ascii="Times New Roman" w:eastAsia="Times New Roman" w:hAnsi="Times New Roman" w:cs="Times New Roman"/>
          <w:color w:val="000000"/>
          <w:sz w:val="28"/>
          <w:szCs w:val="28"/>
        </w:rPr>
        <w:t xml:space="preserve">чету 1 206.26 - подписка на поставку периодических изданий в 2025 году. Уменьшение обусловлено снижением стоимости подписки на печатные издания. </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Дебиторская задолженность по состоянию на 01.01.2025 является текущей.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Кредиторская задолженность по состоянию</w:t>
      </w:r>
      <w:r>
        <w:rPr>
          <w:rFonts w:ascii="Times New Roman" w:eastAsia="Times New Roman" w:hAnsi="Times New Roman" w:cs="Times New Roman"/>
          <w:color w:val="000000"/>
          <w:sz w:val="28"/>
          <w:szCs w:val="28"/>
        </w:rPr>
        <w:t xml:space="preserve"> на 01.01.2025 (текущая и просроченная) в КСП г. Новосибирска отсутствует. </w:t>
      </w:r>
    </w:p>
    <w:p w:rsidR="00835215" w:rsidRDefault="00105253">
      <w:pPr>
        <w:spacing w:before="240" w:after="240"/>
        <w:ind w:firstLine="709"/>
        <w:jc w:val="both"/>
        <w:rPr>
          <w:color w:val="000000"/>
        </w:rPr>
      </w:pPr>
      <w:r>
        <w:rPr>
          <w:rFonts w:ascii="Times New Roman" w:eastAsia="Times New Roman" w:hAnsi="Times New Roman" w:cs="Times New Roman"/>
          <w:color w:val="000000"/>
          <w:sz w:val="27"/>
          <w:szCs w:val="27"/>
        </w:rPr>
        <w:t> В КСП г. Новосибирска, согласно пункту 302.1 приказа Минфина РФ от 01.12.2010 № 157н и правилам учетной политики палаты на счете 1 401 60 «Резервы предстоящих расходов» начислен р</w:t>
      </w:r>
      <w:r>
        <w:rPr>
          <w:rFonts w:ascii="Times New Roman" w:eastAsia="Times New Roman" w:hAnsi="Times New Roman" w:cs="Times New Roman"/>
          <w:color w:val="000000"/>
          <w:sz w:val="27"/>
          <w:szCs w:val="27"/>
        </w:rPr>
        <w:t>езерв по неиспользуемым очередным отпускам по состоянию на 01.01.2025 года, включая расходы на обязательное социальное страхование, начислен резерв предстоящих расходов по оплате услуг связи за декабрь 2024 года (планируемый срок оплаты услуг связи согласн</w:t>
      </w:r>
      <w:r>
        <w:rPr>
          <w:rFonts w:ascii="Times New Roman" w:eastAsia="Times New Roman" w:hAnsi="Times New Roman" w:cs="Times New Roman"/>
          <w:color w:val="000000"/>
          <w:sz w:val="27"/>
          <w:szCs w:val="27"/>
        </w:rPr>
        <w:t>о условиям контракта и документа о приемке оказанных услуг – январь 2025 года). Сумма начисленного резерва на 2025 год составляет 3 530 901,97 рублей, в том числе по статье 211 – 2 723 493,37 рублей, по статье 213 – 806 244,38 рублей, по статье 221 – 1 164</w:t>
      </w:r>
      <w:r>
        <w:rPr>
          <w:rFonts w:ascii="Times New Roman" w:eastAsia="Times New Roman" w:hAnsi="Times New Roman" w:cs="Times New Roman"/>
          <w:color w:val="000000"/>
          <w:sz w:val="27"/>
          <w:szCs w:val="27"/>
        </w:rPr>
        <w:t xml:space="preserve">,22 рублей. </w:t>
      </w:r>
      <w:r>
        <w:rPr>
          <w:rFonts w:ascii="Times New Roman" w:eastAsia="Times New Roman" w:hAnsi="Times New Roman" w:cs="Times New Roman"/>
          <w:color w:val="000000"/>
          <w:sz w:val="27"/>
          <w:szCs w:val="27"/>
          <w:shd w:val="clear" w:color="auto" w:fill="FFFFFF"/>
        </w:rPr>
        <w:t>На сумму резерва по неиспользуемым очередным отпускам, услугам связи приняты отложенные обязательства за пределами планового периода по счету 1 502.99, что отражено в 3 разделе формы 0503128 «Отчет о принятых бюджетных обязательствах».</w:t>
      </w:r>
    </w:p>
    <w:p w:rsidR="00835215" w:rsidRDefault="00105253">
      <w:pPr>
        <w:spacing w:before="240" w:after="240"/>
        <w:ind w:firstLine="709"/>
        <w:jc w:val="both"/>
        <w:rPr>
          <w:color w:val="000000"/>
        </w:rPr>
      </w:pPr>
      <w:r>
        <w:rPr>
          <w:rFonts w:ascii="Times New Roman" w:eastAsia="Times New Roman" w:hAnsi="Times New Roman" w:cs="Times New Roman"/>
          <w:color w:val="000000"/>
          <w:sz w:val="27"/>
          <w:szCs w:val="27"/>
        </w:rPr>
        <w:t>Согласно</w:t>
      </w:r>
      <w:r>
        <w:rPr>
          <w:rFonts w:ascii="Times New Roman" w:eastAsia="Times New Roman" w:hAnsi="Times New Roman" w:cs="Times New Roman"/>
          <w:color w:val="000000"/>
          <w:sz w:val="27"/>
          <w:szCs w:val="27"/>
        </w:rPr>
        <w:t xml:space="preserve"> данным формы 0503169 «Сведения о дебиторской и кредиторской задолженности» з</w:t>
      </w:r>
      <w:r>
        <w:rPr>
          <w:rFonts w:ascii="Times New Roman" w:eastAsia="Times New Roman" w:hAnsi="Times New Roman" w:cs="Times New Roman"/>
          <w:color w:val="000000"/>
          <w:sz w:val="27"/>
          <w:szCs w:val="27"/>
          <w:shd w:val="clear" w:color="auto" w:fill="FFFFFF"/>
        </w:rPr>
        <w:t>а отчетный период исчислены налоги и взносы в составе ЕНП, перечисление произведено в полном объеме. В установленные сроки направлены уведомления об исчисленных суммах налогов, ст</w:t>
      </w:r>
      <w:r>
        <w:rPr>
          <w:rFonts w:ascii="Times New Roman" w:eastAsia="Times New Roman" w:hAnsi="Times New Roman" w:cs="Times New Roman"/>
          <w:color w:val="000000"/>
          <w:sz w:val="27"/>
          <w:szCs w:val="27"/>
          <w:shd w:val="clear" w:color="auto" w:fill="FFFFFF"/>
        </w:rPr>
        <w:t>раховых взносов в целях распределения сумм ЕНП по принадлежности. На основании справок о принадлежности платежей отражены операции по зачету сумм в счет уплаты налогов и страховых взносов.</w:t>
      </w:r>
    </w:p>
    <w:p w:rsidR="00835215" w:rsidRDefault="00105253">
      <w:pPr>
        <w:spacing w:before="240" w:after="240"/>
        <w:ind w:firstLine="709"/>
        <w:jc w:val="both"/>
        <w:rPr>
          <w:color w:val="000000"/>
        </w:rPr>
      </w:pPr>
      <w:r>
        <w:rPr>
          <w:rFonts w:ascii="Times New Roman" w:eastAsia="Times New Roman" w:hAnsi="Times New Roman" w:cs="Times New Roman"/>
          <w:color w:val="000000"/>
          <w:sz w:val="27"/>
          <w:szCs w:val="27"/>
        </w:rPr>
        <w:t>Произведена межведомственная безвозмездная передача объектов основн</w:t>
      </w:r>
      <w:r>
        <w:rPr>
          <w:rFonts w:ascii="Times New Roman" w:eastAsia="Times New Roman" w:hAnsi="Times New Roman" w:cs="Times New Roman"/>
          <w:color w:val="000000"/>
          <w:sz w:val="27"/>
          <w:szCs w:val="27"/>
        </w:rPr>
        <w:t xml:space="preserve">ых средств в 2024 году (счет 401.20 281) на сумму 817 124,72 рубля, в том </w:t>
      </w:r>
      <w:r>
        <w:rPr>
          <w:rFonts w:ascii="Times New Roman" w:eastAsia="Times New Roman" w:hAnsi="Times New Roman" w:cs="Times New Roman"/>
          <w:color w:val="000000"/>
          <w:sz w:val="27"/>
          <w:szCs w:val="27"/>
        </w:rPr>
        <w:lastRenderedPageBreak/>
        <w:t xml:space="preserve">числе по счету 101.36 (офисная мебель) в сумме 508 934,50 рублей, по счету 101.34 (кондиционеры) в сумме 308 190,22 рублей. Часть объектов основных средств (встроенные офисные шкафы </w:t>
      </w:r>
      <w:r>
        <w:rPr>
          <w:rFonts w:ascii="Times New Roman" w:eastAsia="Times New Roman" w:hAnsi="Times New Roman" w:cs="Times New Roman"/>
          <w:color w:val="000000"/>
          <w:sz w:val="27"/>
          <w:szCs w:val="27"/>
        </w:rPr>
        <w:t>и кондиционеры по адресу г. Новосибирск, ул. Трудовая 1) передана в казну на сумму 559 191,69 рублей. Передача объектов основных средств обусловлена дальнейшей невозможностью использования, ввиду смены места расположения, а также приобретением новой мебели</w:t>
      </w:r>
      <w:r>
        <w:rPr>
          <w:rFonts w:ascii="Times New Roman" w:eastAsia="Times New Roman" w:hAnsi="Times New Roman" w:cs="Times New Roman"/>
          <w:color w:val="000000"/>
          <w:sz w:val="27"/>
          <w:szCs w:val="27"/>
        </w:rPr>
        <w:t xml:space="preserve"> для обустройства рабочих мест. Данные по межведомственной передаче объектов основных средств отражены в форме 0503125 «Справка по консолидируемым расчетам», показатели формы соответствуют данным актов сверки расчетов с контрагентами.</w:t>
      </w:r>
    </w:p>
    <w:p w:rsidR="00835215" w:rsidRDefault="00105253">
      <w:pPr>
        <w:spacing w:before="240" w:after="240"/>
        <w:ind w:firstLine="709"/>
        <w:jc w:val="both"/>
        <w:rPr>
          <w:color w:val="000000"/>
        </w:rPr>
      </w:pPr>
      <w:r>
        <w:rPr>
          <w:rFonts w:ascii="Times New Roman" w:eastAsia="Times New Roman" w:hAnsi="Times New Roman" w:cs="Times New Roman"/>
          <w:color w:val="000000"/>
          <w:sz w:val="27"/>
          <w:szCs w:val="27"/>
        </w:rPr>
        <w:t>Изменения остатков ва</w:t>
      </w:r>
      <w:r>
        <w:rPr>
          <w:rFonts w:ascii="Times New Roman" w:eastAsia="Times New Roman" w:hAnsi="Times New Roman" w:cs="Times New Roman"/>
          <w:color w:val="000000"/>
          <w:sz w:val="27"/>
          <w:szCs w:val="27"/>
        </w:rPr>
        <w:t>люты баланса на начало года не было.</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                                                                                                            </w:t>
      </w:r>
    </w:p>
    <w:p w:rsidR="00835215" w:rsidRDefault="00105253">
      <w:pPr>
        <w:spacing w:after="120"/>
        <w:ind w:firstLine="709"/>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8"/>
          <w:szCs w:val="28"/>
        </w:rPr>
        <w:t>5. Прочие вопросы</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В учетной политике КСП г. Новосибирска отражены следующие особенности учета:</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1. По учету осн</w:t>
      </w:r>
      <w:r>
        <w:rPr>
          <w:rFonts w:ascii="Times New Roman" w:eastAsia="Times New Roman" w:hAnsi="Times New Roman" w:cs="Times New Roman"/>
          <w:color w:val="000000"/>
          <w:sz w:val="28"/>
          <w:szCs w:val="28"/>
        </w:rPr>
        <w:t>овных средств:</w:t>
      </w:r>
    </w:p>
    <w:p w:rsidR="00835215" w:rsidRDefault="00105253">
      <w:pPr>
        <w:spacing w:before="240" w:after="240"/>
        <w:ind w:firstLine="709"/>
        <w:jc w:val="both"/>
        <w:rPr>
          <w:color w:val="000000"/>
          <w:sz w:val="20"/>
        </w:rPr>
      </w:pPr>
      <w:r>
        <w:rPr>
          <w:rFonts w:ascii="Times New Roman" w:eastAsia="Times New Roman" w:hAnsi="Times New Roman" w:cs="Times New Roman"/>
          <w:color w:val="000000"/>
          <w:sz w:val="28"/>
          <w:szCs w:val="28"/>
        </w:rPr>
        <w:t>- определение первоначальной стоимости производится по сумме фактически произведенных капитальных вложений;</w:t>
      </w:r>
    </w:p>
    <w:p w:rsidR="00835215" w:rsidRDefault="00105253">
      <w:pPr>
        <w:spacing w:before="240" w:after="240"/>
        <w:ind w:firstLine="709"/>
        <w:jc w:val="both"/>
        <w:rPr>
          <w:color w:val="000000"/>
          <w:sz w:val="20"/>
        </w:rPr>
      </w:pPr>
      <w:r>
        <w:rPr>
          <w:rFonts w:ascii="Times New Roman" w:eastAsia="Times New Roman" w:hAnsi="Times New Roman" w:cs="Times New Roman"/>
          <w:color w:val="000000"/>
          <w:sz w:val="28"/>
          <w:szCs w:val="28"/>
        </w:rPr>
        <w:t>- справедливая стоимость для различных видов активов и обязательств определяется методом рыночных цен;</w:t>
      </w:r>
    </w:p>
    <w:p w:rsidR="00835215" w:rsidRDefault="00105253">
      <w:pPr>
        <w:spacing w:before="240" w:after="240"/>
        <w:ind w:firstLine="709"/>
        <w:jc w:val="both"/>
        <w:rPr>
          <w:color w:val="000000"/>
          <w:sz w:val="20"/>
        </w:rPr>
      </w:pPr>
      <w:r>
        <w:rPr>
          <w:rFonts w:ascii="Times New Roman" w:eastAsia="Times New Roman" w:hAnsi="Times New Roman" w:cs="Times New Roman"/>
          <w:color w:val="000000"/>
          <w:sz w:val="28"/>
          <w:szCs w:val="28"/>
        </w:rPr>
        <w:t>- срок полезного использования</w:t>
      </w:r>
      <w:r>
        <w:rPr>
          <w:rFonts w:ascii="Times New Roman" w:eastAsia="Times New Roman" w:hAnsi="Times New Roman" w:cs="Times New Roman"/>
          <w:color w:val="000000"/>
          <w:sz w:val="28"/>
          <w:szCs w:val="28"/>
        </w:rPr>
        <w:t xml:space="preserve"> определяется исходя из рекомендаций, содержащихся в документах производителя, входящих в комплектацию объекта имущества, и (или) на основании решения комиссии субъекта учета по поступлению и выбытию активов;</w:t>
      </w:r>
    </w:p>
    <w:p w:rsidR="00835215" w:rsidRDefault="00105253">
      <w:pPr>
        <w:spacing w:before="240" w:after="240"/>
        <w:ind w:firstLine="709"/>
        <w:jc w:val="both"/>
        <w:rPr>
          <w:color w:val="000000"/>
          <w:sz w:val="20"/>
        </w:rPr>
      </w:pPr>
      <w:r>
        <w:rPr>
          <w:rFonts w:ascii="Times New Roman" w:eastAsia="Times New Roman" w:hAnsi="Times New Roman" w:cs="Times New Roman"/>
          <w:color w:val="000000"/>
          <w:sz w:val="28"/>
          <w:szCs w:val="28"/>
        </w:rPr>
        <w:t xml:space="preserve">- оценка учета материальных ценностей на </w:t>
      </w:r>
      <w:proofErr w:type="spellStart"/>
      <w:r>
        <w:rPr>
          <w:rFonts w:ascii="Times New Roman" w:eastAsia="Times New Roman" w:hAnsi="Times New Roman" w:cs="Times New Roman"/>
          <w:color w:val="000000"/>
          <w:sz w:val="28"/>
          <w:szCs w:val="28"/>
        </w:rPr>
        <w:t>забала</w:t>
      </w:r>
      <w:r>
        <w:rPr>
          <w:rFonts w:ascii="Times New Roman" w:eastAsia="Times New Roman" w:hAnsi="Times New Roman" w:cs="Times New Roman"/>
          <w:color w:val="000000"/>
          <w:sz w:val="28"/>
          <w:szCs w:val="28"/>
        </w:rPr>
        <w:t>нсовых</w:t>
      </w:r>
      <w:proofErr w:type="spellEnd"/>
      <w:r>
        <w:rPr>
          <w:rFonts w:ascii="Times New Roman" w:eastAsia="Times New Roman" w:hAnsi="Times New Roman" w:cs="Times New Roman"/>
          <w:color w:val="000000"/>
          <w:sz w:val="28"/>
          <w:szCs w:val="28"/>
        </w:rPr>
        <w:t xml:space="preserve"> счетах производится в условной оценке один объект, один рубль, при наличии информации о стоимости - по первоначальной стоимости.</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2. Амортизация начисляется линейным методом.</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3. Выбытие материальных запасов производится по фактической стоимости каждо</w:t>
      </w:r>
      <w:r>
        <w:rPr>
          <w:rFonts w:ascii="Times New Roman" w:eastAsia="Times New Roman" w:hAnsi="Times New Roman" w:cs="Times New Roman"/>
          <w:color w:val="000000"/>
          <w:sz w:val="28"/>
          <w:szCs w:val="28"/>
        </w:rPr>
        <w:t>й единицы.</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Начисления сумм резерва за неиспользованные дни очередных отпусков, остающихся по состоянию на 01.01 года, следующего за </w:t>
      </w:r>
      <w:proofErr w:type="gramStart"/>
      <w:r>
        <w:rPr>
          <w:rFonts w:ascii="Times New Roman" w:eastAsia="Times New Roman" w:hAnsi="Times New Roman" w:cs="Times New Roman"/>
          <w:color w:val="000000"/>
          <w:sz w:val="28"/>
          <w:szCs w:val="28"/>
        </w:rPr>
        <w:t>отчетным</w:t>
      </w:r>
      <w:proofErr w:type="gramEnd"/>
      <w:r>
        <w:rPr>
          <w:rFonts w:ascii="Times New Roman" w:eastAsia="Times New Roman" w:hAnsi="Times New Roman" w:cs="Times New Roman"/>
          <w:color w:val="000000"/>
          <w:sz w:val="28"/>
          <w:szCs w:val="28"/>
        </w:rPr>
        <w:t xml:space="preserve"> производятся исходя из количества неиспользованных дней отпуска и среднедневного заработка сотрудника, рассчитанног</w:t>
      </w:r>
      <w:r>
        <w:rPr>
          <w:rFonts w:ascii="Times New Roman" w:eastAsia="Times New Roman" w:hAnsi="Times New Roman" w:cs="Times New Roman"/>
          <w:color w:val="000000"/>
          <w:sz w:val="28"/>
          <w:szCs w:val="28"/>
        </w:rPr>
        <w:t xml:space="preserve">о за отчетный год. </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lastRenderedPageBreak/>
        <w:t xml:space="preserve">Неиспользованный в отчетном году остаток резерва на предстоящую оплату отпусков, включая платежи на обязательное социальное страхование, с учетом п. 302.1 Инструкции № 157н, отражается в учете методом "красное </w:t>
      </w:r>
      <w:proofErr w:type="spellStart"/>
      <w:r>
        <w:rPr>
          <w:rFonts w:ascii="Times New Roman" w:eastAsia="Times New Roman" w:hAnsi="Times New Roman" w:cs="Times New Roman"/>
          <w:color w:val="000000"/>
          <w:sz w:val="28"/>
          <w:szCs w:val="28"/>
        </w:rPr>
        <w:t>сторно</w:t>
      </w:r>
      <w:proofErr w:type="spellEnd"/>
      <w:r>
        <w:rPr>
          <w:rFonts w:ascii="Times New Roman" w:eastAsia="Times New Roman" w:hAnsi="Times New Roman" w:cs="Times New Roman"/>
          <w:color w:val="000000"/>
          <w:sz w:val="28"/>
          <w:szCs w:val="28"/>
        </w:rPr>
        <w:t>" при условии отсутс</w:t>
      </w:r>
      <w:r>
        <w:rPr>
          <w:rFonts w:ascii="Times New Roman" w:eastAsia="Times New Roman" w:hAnsi="Times New Roman" w:cs="Times New Roman"/>
          <w:color w:val="000000"/>
          <w:sz w:val="28"/>
          <w:szCs w:val="28"/>
        </w:rPr>
        <w:t xml:space="preserve">твия потребности. </w:t>
      </w:r>
    </w:p>
    <w:p w:rsidR="00835215" w:rsidRDefault="00105253">
      <w:pPr>
        <w:ind w:firstLine="70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В связи с отсутствием показателей и числовых значений при составлении годового отчета за 2024 год не предоставлены следующие формы:</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xml:space="preserve">- № 0503128-НП «Отчет о принятых обязательствах в части обязательств по реализации национальных проектов </w:t>
      </w:r>
      <w:r>
        <w:rPr>
          <w:rFonts w:ascii="Times New Roman" w:eastAsia="Times New Roman" w:hAnsi="Times New Roman" w:cs="Times New Roman"/>
          <w:color w:val="000000"/>
          <w:sz w:val="28"/>
          <w:szCs w:val="28"/>
        </w:rPr>
        <w:t>(программ), комплексного плана модернизации и расширения магистральной инфраструктуры (региональных проектов в составе национальных проектов)» - КСП г. Новосибирска не реализовывает национальные проекты;</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 0503171 «Сведения о финансовых вложениях получат</w:t>
      </w:r>
      <w:r>
        <w:rPr>
          <w:rFonts w:ascii="Times New Roman" w:eastAsia="Times New Roman" w:hAnsi="Times New Roman" w:cs="Times New Roman"/>
          <w:color w:val="000000"/>
          <w:sz w:val="28"/>
          <w:szCs w:val="28"/>
        </w:rPr>
        <w:t>еля бюджетных средств, администратора источников финансирования дефицита бюджета» - финансовые вложения отсутствуют;</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 0503173 «Сведения об изменении остатков валюты баланса»;</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 0503174 «Сведения о доходах бюджета от перечисления части прибыли (дивиден</w:t>
      </w:r>
      <w:r>
        <w:rPr>
          <w:rFonts w:ascii="Times New Roman" w:eastAsia="Times New Roman" w:hAnsi="Times New Roman" w:cs="Times New Roman"/>
          <w:color w:val="000000"/>
          <w:sz w:val="28"/>
          <w:szCs w:val="28"/>
        </w:rPr>
        <w:t>дов) государственных (муниципальных) унитарных предприятий, иных организаций с государственным участием в капитале» - нет подведомственных унитарных предприятий;</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 0503175 «Сведения о принятых и неисполненных обязательствах получателя бюджетных средств»;</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 0503178 «Сведения об остатках денежных средств на счетах получателя бюджетных средств» - отсутствуют остатки денежных средств на счетах палаты;</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 0503184 «Справка о суммах консолидируемых поступлений, подлежащих зачислению на счет бюджета»;</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 0503</w:t>
      </w:r>
      <w:r>
        <w:rPr>
          <w:rFonts w:ascii="Times New Roman" w:eastAsia="Times New Roman" w:hAnsi="Times New Roman" w:cs="Times New Roman"/>
          <w:color w:val="000000"/>
          <w:sz w:val="28"/>
          <w:szCs w:val="28"/>
        </w:rPr>
        <w:t>190 «Сведения о вложениях в объекты недвижимого имущества, объектах незавершенного строительства» - в палате отсутствует незавершенное строительство;</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 0503296 «Сведения об исполнении судебных решений по денежным обязательствам бюджета» - в палате отсутс</w:t>
      </w:r>
      <w:r>
        <w:rPr>
          <w:rFonts w:ascii="Times New Roman" w:eastAsia="Times New Roman" w:hAnsi="Times New Roman" w:cs="Times New Roman"/>
          <w:color w:val="000000"/>
          <w:sz w:val="28"/>
          <w:szCs w:val="28"/>
        </w:rPr>
        <w:t>твуют судебные решения по денежным обязательствам.</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Таблица 1 «Сведения о направлениях деятельности» отсутствует в составе отчетности, так как в КСП г. Новосибирска не было изменений направлений деятельности.</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Таблица 6 «Сведения о проведении инвентаризации</w:t>
      </w:r>
      <w:r>
        <w:rPr>
          <w:rFonts w:ascii="Times New Roman" w:eastAsia="Times New Roman" w:hAnsi="Times New Roman" w:cs="Times New Roman"/>
          <w:color w:val="000000"/>
          <w:sz w:val="28"/>
          <w:szCs w:val="28"/>
        </w:rPr>
        <w:t xml:space="preserve">» отсутствует в составе отчетности, так как в ходе проведения годовой инвентаризации, согласно решения о проведении инвентаризации утвержденного </w:t>
      </w:r>
      <w:r>
        <w:rPr>
          <w:rFonts w:ascii="Times New Roman" w:eastAsia="Times New Roman" w:hAnsi="Times New Roman" w:cs="Times New Roman"/>
          <w:color w:val="000000"/>
          <w:sz w:val="28"/>
          <w:szCs w:val="28"/>
        </w:rPr>
        <w:lastRenderedPageBreak/>
        <w:t>председателем КСП г. Новосибирска от 20.12.2024 № 2, расхождений не установлено.</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Таблица 13 «Анализ отчета об и</w:t>
      </w:r>
      <w:r>
        <w:rPr>
          <w:rFonts w:ascii="Times New Roman" w:eastAsia="Times New Roman" w:hAnsi="Times New Roman" w:cs="Times New Roman"/>
          <w:color w:val="000000"/>
          <w:sz w:val="28"/>
          <w:szCs w:val="28"/>
        </w:rPr>
        <w:t>сполнении бюджета субъектом бюджетной отчетности».</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Таблица 14 «Анализ показателей отчетности субъекта бюджетной отчетности».</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Таблица 15 «Причины увеличения просроченной задолженности».</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p w:rsidR="00835215" w:rsidRDefault="00105253">
      <w:pPr>
        <w:ind w:firstLine="7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p w:rsidR="00835215" w:rsidRDefault="00105253">
      <w:pPr>
        <w:ind w:firstLine="12"/>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p w:rsidR="00835215" w:rsidRDefault="00105253">
      <w:pPr>
        <w:ind w:firstLine="12"/>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Председатель палаты                                              </w:t>
      </w:r>
      <w:r>
        <w:rPr>
          <w:rFonts w:ascii="Times New Roman" w:eastAsia="Times New Roman" w:hAnsi="Times New Roman" w:cs="Times New Roman"/>
          <w:color w:val="000000"/>
          <w:sz w:val="28"/>
          <w:szCs w:val="28"/>
        </w:rPr>
        <w:t xml:space="preserve">             Г.И. </w:t>
      </w:r>
      <w:proofErr w:type="spellStart"/>
      <w:r>
        <w:rPr>
          <w:rFonts w:ascii="Times New Roman" w:eastAsia="Times New Roman" w:hAnsi="Times New Roman" w:cs="Times New Roman"/>
          <w:color w:val="000000"/>
          <w:sz w:val="28"/>
          <w:szCs w:val="28"/>
        </w:rPr>
        <w:t>Шилохвостов</w:t>
      </w:r>
      <w:proofErr w:type="spellEnd"/>
    </w:p>
    <w:p w:rsidR="00835215" w:rsidRDefault="00105253">
      <w:pPr>
        <w:ind w:firstLine="12"/>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p w:rsidR="00835215" w:rsidRDefault="00105253">
      <w:pPr>
        <w:ind w:firstLine="12"/>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 </w:t>
      </w:r>
    </w:p>
    <w:p w:rsidR="00835215" w:rsidRDefault="00105253">
      <w:pPr>
        <w:ind w:firstLine="12"/>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8"/>
          <w:szCs w:val="28"/>
        </w:rPr>
        <w:t>Инспектор                                                                             Т.Н. Гусакова</w:t>
      </w:r>
    </w:p>
    <w:p w:rsidR="00835215" w:rsidRDefault="00105253">
      <w:r>
        <w:t> </w:t>
      </w:r>
    </w:p>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24"/>
          <w:szCs w:val="24"/>
        </w:rPr>
        <w:t> </w:t>
      </w:r>
    </w:p>
    <w:tbl>
      <w:tblPr>
        <w:tblW w:w="9380" w:type="dxa"/>
        <w:tblInd w:w="96" w:type="dxa"/>
        <w:tblBorders>
          <w:top w:val="nil"/>
          <w:left w:val="nil"/>
          <w:bottom w:val="nil"/>
          <w:right w:val="nil"/>
        </w:tblBorders>
        <w:tblCellMar>
          <w:left w:w="0" w:type="dxa"/>
          <w:right w:w="0" w:type="dxa"/>
        </w:tblCellMar>
        <w:tblLook w:val="04A0" w:firstRow="1" w:lastRow="0" w:firstColumn="1" w:lastColumn="0" w:noHBand="0" w:noVBand="1"/>
      </w:tblPr>
      <w:tblGrid>
        <w:gridCol w:w="3059"/>
        <w:gridCol w:w="4029"/>
        <w:gridCol w:w="2392"/>
      </w:tblGrid>
      <w:tr w:rsidR="00835215">
        <w:tc>
          <w:tcPr>
            <w:tcW w:w="3570" w:type="dxa"/>
            <w:tcMar>
              <w:top w:w="0" w:type="dxa"/>
              <w:left w:w="108" w:type="dxa"/>
              <w:bottom w:w="0" w:type="dxa"/>
              <w:right w:w="108" w:type="dxa"/>
            </w:tcMar>
            <w:vAlign w:val="center"/>
            <w:hideMark/>
          </w:tcPr>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20"/>
                <w:szCs w:val="20"/>
              </w:rPr>
              <w:t>Руководитель</w:t>
            </w:r>
          </w:p>
        </w:tc>
        <w:tc>
          <w:tcPr>
            <w:tcW w:w="2040" w:type="dxa"/>
            <w:tcMar>
              <w:top w:w="0" w:type="dxa"/>
              <w:left w:w="108" w:type="dxa"/>
              <w:bottom w:w="0" w:type="dxa"/>
              <w:right w:w="108" w:type="dxa"/>
            </w:tcMar>
            <w:vAlign w:val="center"/>
            <w:hideMark/>
          </w:tcPr>
          <w:p w:rsidR="00835215" w:rsidRDefault="00105253">
            <w:pPr>
              <w:rPr>
                <w:rFonts w:ascii="Times New Roman" w:eastAsia="Times New Roman" w:hAnsi="Times New Roman" w:cs="Times New Roman"/>
                <w:sz w:val="24"/>
              </w:rPr>
            </w:pPr>
            <w:r>
              <w:rPr>
                <w:noProof/>
              </w:rPr>
              <w:drawing>
                <wp:inline distT="0" distB="0" distL="0" distR="0">
                  <wp:extent cx="2857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2857500" cy="952500"/>
                          </a:xfrm>
                          <a:prstGeom prst="rect">
                            <a:avLst/>
                          </a:prstGeom>
                          <a:noFill/>
                        </pic:spPr>
                      </pic:pic>
                    </a:graphicData>
                  </a:graphic>
                </wp:inline>
              </w:drawing>
            </w:r>
          </w:p>
        </w:tc>
        <w:tc>
          <w:tcPr>
            <w:tcW w:w="0" w:type="auto"/>
            <w:tcMar>
              <w:top w:w="0" w:type="dxa"/>
              <w:left w:w="108" w:type="dxa"/>
              <w:bottom w:w="0" w:type="dxa"/>
              <w:right w:w="108" w:type="dxa"/>
            </w:tcMar>
            <w:vAlign w:val="center"/>
            <w:hideMark/>
          </w:tcPr>
          <w:p w:rsidR="00835215" w:rsidRDefault="00105253">
            <w:pPr>
              <w:jc w:val="center"/>
              <w:rPr>
                <w:rFonts w:ascii="Times New Roman" w:eastAsia="Times New Roman" w:hAnsi="Times New Roman" w:cs="Times New Roman"/>
                <w:sz w:val="24"/>
              </w:rPr>
            </w:pPr>
            <w:proofErr w:type="spellStart"/>
            <w:r>
              <w:rPr>
                <w:rFonts w:ascii="Times New Roman" w:eastAsia="Times New Roman" w:hAnsi="Times New Roman" w:cs="Times New Roman"/>
                <w:sz w:val="20"/>
                <w:szCs w:val="20"/>
                <w:u w:val="single"/>
              </w:rPr>
              <w:t>Шилохвостов</w:t>
            </w:r>
            <w:proofErr w:type="spellEnd"/>
            <w:r>
              <w:rPr>
                <w:rFonts w:ascii="Times New Roman" w:eastAsia="Times New Roman" w:hAnsi="Times New Roman" w:cs="Times New Roman"/>
                <w:sz w:val="20"/>
                <w:szCs w:val="20"/>
                <w:u w:val="single"/>
              </w:rPr>
              <w:t xml:space="preserve"> Геннадий Иванович</w:t>
            </w:r>
          </w:p>
        </w:tc>
      </w:tr>
      <w:tr w:rsidR="00835215">
        <w:trPr>
          <w:trHeight w:val="280"/>
        </w:trPr>
        <w:tc>
          <w:tcPr>
            <w:tcW w:w="3570" w:type="dxa"/>
            <w:noWrap/>
            <w:tcMar>
              <w:top w:w="0" w:type="dxa"/>
              <w:left w:w="108" w:type="dxa"/>
              <w:bottom w:w="0" w:type="dxa"/>
              <w:right w:w="108" w:type="dxa"/>
            </w:tcMar>
            <w:vAlign w:val="bottom"/>
            <w:hideMark/>
          </w:tcPr>
          <w:p w:rsidR="00835215" w:rsidRDefault="00835215">
            <w:pPr>
              <w:rPr>
                <w:sz w:val="24"/>
              </w:rPr>
            </w:pPr>
          </w:p>
        </w:tc>
        <w:tc>
          <w:tcPr>
            <w:tcW w:w="2040" w:type="dxa"/>
            <w:tcMar>
              <w:top w:w="0" w:type="dxa"/>
              <w:left w:w="108" w:type="dxa"/>
              <w:bottom w:w="0" w:type="dxa"/>
              <w:right w:w="108" w:type="dxa"/>
            </w:tcMar>
            <w:vAlign w:val="center"/>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835215">
        <w:trPr>
          <w:trHeight w:val="281"/>
        </w:trPr>
        <w:tc>
          <w:tcPr>
            <w:tcW w:w="0" w:type="auto"/>
            <w:gridSpan w:val="3"/>
            <w:noWrap/>
            <w:tcMar>
              <w:top w:w="0" w:type="dxa"/>
              <w:left w:w="108" w:type="dxa"/>
              <w:bottom w:w="0" w:type="dxa"/>
              <w:right w:w="108" w:type="dxa"/>
            </w:tcMar>
            <w:vAlign w:val="bottom"/>
            <w:hideMark/>
          </w:tcPr>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20"/>
                <w:szCs w:val="20"/>
              </w:rPr>
              <w:t> </w:t>
            </w:r>
          </w:p>
        </w:tc>
      </w:tr>
      <w:tr w:rsidR="00835215">
        <w:trPr>
          <w:trHeight w:val="281"/>
        </w:trPr>
        <w:tc>
          <w:tcPr>
            <w:tcW w:w="3570" w:type="dxa"/>
            <w:tcMar>
              <w:top w:w="0" w:type="dxa"/>
              <w:left w:w="108" w:type="dxa"/>
              <w:bottom w:w="0" w:type="dxa"/>
              <w:right w:w="108" w:type="dxa"/>
            </w:tcMar>
            <w:vAlign w:val="center"/>
            <w:hideMark/>
          </w:tcPr>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20"/>
                <w:szCs w:val="20"/>
              </w:rPr>
              <w:t>Руководитель планово-</w:t>
            </w:r>
          </w:p>
        </w:tc>
        <w:tc>
          <w:tcPr>
            <w:tcW w:w="2040" w:type="dxa"/>
            <w:tcMar>
              <w:top w:w="0" w:type="dxa"/>
              <w:left w:w="108" w:type="dxa"/>
              <w:bottom w:w="0" w:type="dxa"/>
              <w:right w:w="108" w:type="dxa"/>
            </w:tcMar>
            <w:vAlign w:val="center"/>
            <w:hideMark/>
          </w:tcPr>
          <w:p w:rsidR="00835215" w:rsidRDefault="00105253">
            <w:pPr>
              <w:rPr>
                <w:rFonts w:ascii="Times New Roman" w:eastAsia="Times New Roman" w:hAnsi="Times New Roman" w:cs="Times New Roman"/>
                <w:sz w:val="24"/>
              </w:rPr>
            </w:pPr>
            <w:r>
              <w:rPr>
                <w:noProof/>
              </w:rPr>
              <w:drawing>
                <wp:inline distT="0" distB="0" distL="0" distR="0">
                  <wp:extent cx="2857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2857500" cy="952500"/>
                          </a:xfrm>
                          <a:prstGeom prst="rect">
                            <a:avLst/>
                          </a:prstGeom>
                          <a:noFill/>
                        </pic:spPr>
                      </pic:pic>
                    </a:graphicData>
                  </a:graphic>
                </wp:inline>
              </w:drawing>
            </w:r>
          </w:p>
        </w:tc>
        <w:tc>
          <w:tcPr>
            <w:tcW w:w="0" w:type="auto"/>
            <w:tcMar>
              <w:top w:w="0" w:type="dxa"/>
              <w:left w:w="108" w:type="dxa"/>
              <w:bottom w:w="0" w:type="dxa"/>
              <w:right w:w="108" w:type="dxa"/>
            </w:tcMar>
            <w:vAlign w:val="center"/>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20"/>
                <w:szCs w:val="20"/>
                <w:u w:val="single"/>
              </w:rPr>
              <w:t xml:space="preserve">Гусакова </w:t>
            </w:r>
            <w:r>
              <w:rPr>
                <w:rFonts w:ascii="Times New Roman" w:eastAsia="Times New Roman" w:hAnsi="Times New Roman" w:cs="Times New Roman"/>
                <w:sz w:val="20"/>
                <w:szCs w:val="20"/>
                <w:u w:val="single"/>
              </w:rPr>
              <w:t xml:space="preserve">Татьяна </w:t>
            </w:r>
            <w:proofErr w:type="spellStart"/>
            <w:r>
              <w:rPr>
                <w:rFonts w:ascii="Times New Roman" w:eastAsia="Times New Roman" w:hAnsi="Times New Roman" w:cs="Times New Roman"/>
                <w:sz w:val="20"/>
                <w:szCs w:val="20"/>
                <w:u w:val="single"/>
              </w:rPr>
              <w:t>Николавна</w:t>
            </w:r>
            <w:proofErr w:type="spellEnd"/>
          </w:p>
        </w:tc>
      </w:tr>
      <w:tr w:rsidR="00835215">
        <w:trPr>
          <w:trHeight w:val="281"/>
        </w:trPr>
        <w:tc>
          <w:tcPr>
            <w:tcW w:w="3570" w:type="dxa"/>
            <w:tcMar>
              <w:top w:w="0" w:type="dxa"/>
              <w:left w:w="108" w:type="dxa"/>
              <w:bottom w:w="0" w:type="dxa"/>
              <w:right w:w="108" w:type="dxa"/>
            </w:tcMar>
            <w:vAlign w:val="center"/>
            <w:hideMark/>
          </w:tcPr>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20"/>
                <w:szCs w:val="20"/>
              </w:rPr>
              <w:t>экономической службы</w:t>
            </w:r>
          </w:p>
        </w:tc>
        <w:tc>
          <w:tcPr>
            <w:tcW w:w="2040" w:type="dxa"/>
            <w:tcMar>
              <w:top w:w="0" w:type="dxa"/>
              <w:left w:w="108" w:type="dxa"/>
              <w:bottom w:w="0" w:type="dxa"/>
              <w:right w:w="108" w:type="dxa"/>
            </w:tcMar>
            <w:vAlign w:val="center"/>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835215">
        <w:trPr>
          <w:trHeight w:val="281"/>
        </w:trPr>
        <w:tc>
          <w:tcPr>
            <w:tcW w:w="0" w:type="auto"/>
            <w:gridSpan w:val="3"/>
            <w:noWrap/>
            <w:tcMar>
              <w:top w:w="0" w:type="dxa"/>
              <w:left w:w="108" w:type="dxa"/>
              <w:bottom w:w="0" w:type="dxa"/>
              <w:right w:w="108" w:type="dxa"/>
            </w:tcMar>
            <w:vAlign w:val="bottom"/>
            <w:hideMark/>
          </w:tcPr>
          <w:p w:rsidR="00835215" w:rsidRDefault="00835215">
            <w:pPr>
              <w:rPr>
                <w:sz w:val="24"/>
              </w:rPr>
            </w:pPr>
          </w:p>
        </w:tc>
      </w:tr>
      <w:tr w:rsidR="00835215">
        <w:trPr>
          <w:trHeight w:val="281"/>
        </w:trPr>
        <w:tc>
          <w:tcPr>
            <w:tcW w:w="3570" w:type="dxa"/>
            <w:tcMar>
              <w:top w:w="0" w:type="dxa"/>
              <w:left w:w="108" w:type="dxa"/>
              <w:bottom w:w="0" w:type="dxa"/>
              <w:right w:w="108" w:type="dxa"/>
            </w:tcMar>
            <w:vAlign w:val="center"/>
            <w:hideMark/>
          </w:tcPr>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20"/>
                <w:szCs w:val="20"/>
              </w:rPr>
              <w:t>Главный</w:t>
            </w:r>
          </w:p>
        </w:tc>
        <w:tc>
          <w:tcPr>
            <w:tcW w:w="2040" w:type="dxa"/>
            <w:tcMar>
              <w:top w:w="0" w:type="dxa"/>
              <w:left w:w="108" w:type="dxa"/>
              <w:bottom w:w="0" w:type="dxa"/>
              <w:right w:w="108" w:type="dxa"/>
            </w:tcMar>
            <w:vAlign w:val="center"/>
            <w:hideMark/>
          </w:tcPr>
          <w:p w:rsidR="00835215" w:rsidRDefault="00105253">
            <w:pPr>
              <w:rPr>
                <w:rFonts w:ascii="Times New Roman" w:eastAsia="Times New Roman" w:hAnsi="Times New Roman" w:cs="Times New Roman"/>
                <w:sz w:val="24"/>
              </w:rPr>
            </w:pPr>
            <w:r>
              <w:rPr>
                <w:noProof/>
              </w:rPr>
              <w:drawing>
                <wp:inline distT="0" distB="0" distL="0" distR="0">
                  <wp:extent cx="2857500" cy="95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2857500" cy="952500"/>
                          </a:xfrm>
                          <a:prstGeom prst="rect">
                            <a:avLst/>
                          </a:prstGeom>
                          <a:noFill/>
                        </pic:spPr>
                      </pic:pic>
                    </a:graphicData>
                  </a:graphic>
                </wp:inline>
              </w:drawing>
            </w:r>
          </w:p>
        </w:tc>
        <w:tc>
          <w:tcPr>
            <w:tcW w:w="0" w:type="auto"/>
            <w:noWrap/>
            <w:tcMar>
              <w:top w:w="0" w:type="dxa"/>
              <w:left w:w="108" w:type="dxa"/>
              <w:bottom w:w="0" w:type="dxa"/>
              <w:right w:w="108" w:type="dxa"/>
            </w:tcMar>
            <w:vAlign w:val="bottom"/>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20"/>
                <w:szCs w:val="20"/>
                <w:u w:val="single"/>
              </w:rPr>
              <w:t>Гусакова Татьяна Николаевна</w:t>
            </w:r>
          </w:p>
        </w:tc>
      </w:tr>
      <w:tr w:rsidR="00835215">
        <w:trPr>
          <w:trHeight w:val="281"/>
        </w:trPr>
        <w:tc>
          <w:tcPr>
            <w:tcW w:w="3570" w:type="dxa"/>
            <w:tcMar>
              <w:top w:w="0" w:type="dxa"/>
              <w:left w:w="108" w:type="dxa"/>
              <w:bottom w:w="0" w:type="dxa"/>
              <w:right w:w="108" w:type="dxa"/>
            </w:tcMar>
            <w:vAlign w:val="center"/>
            <w:hideMark/>
          </w:tcPr>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20"/>
                <w:szCs w:val="20"/>
              </w:rPr>
              <w:t>бухгалтер</w:t>
            </w:r>
          </w:p>
        </w:tc>
        <w:tc>
          <w:tcPr>
            <w:tcW w:w="2040" w:type="dxa"/>
            <w:tcMar>
              <w:top w:w="0" w:type="dxa"/>
              <w:left w:w="108" w:type="dxa"/>
              <w:bottom w:w="0" w:type="dxa"/>
              <w:right w:w="108" w:type="dxa"/>
            </w:tcMar>
            <w:vAlign w:val="center"/>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hideMark/>
          </w:tcPr>
          <w:p w:rsidR="00835215" w:rsidRDefault="00105253">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835215">
        <w:trPr>
          <w:trHeight w:val="449"/>
        </w:trPr>
        <w:tc>
          <w:tcPr>
            <w:tcW w:w="3570" w:type="dxa"/>
            <w:tcMar>
              <w:top w:w="0" w:type="dxa"/>
              <w:left w:w="108" w:type="dxa"/>
              <w:bottom w:w="0" w:type="dxa"/>
              <w:right w:w="108" w:type="dxa"/>
            </w:tcMar>
            <w:vAlign w:val="center"/>
            <w:hideMark/>
          </w:tcPr>
          <w:p w:rsidR="00835215" w:rsidRDefault="00105253">
            <w:pPr>
              <w:rPr>
                <w:rFonts w:ascii="Times New Roman" w:eastAsia="Times New Roman" w:hAnsi="Times New Roman" w:cs="Times New Roman"/>
                <w:sz w:val="24"/>
              </w:rPr>
            </w:pPr>
            <w:r>
              <w:rPr>
                <w:rFonts w:ascii="Times New Roman" w:eastAsia="Times New Roman" w:hAnsi="Times New Roman" w:cs="Times New Roman"/>
                <w:sz w:val="20"/>
                <w:szCs w:val="20"/>
              </w:rPr>
              <w:t>"____"   ____________ 20____г.</w:t>
            </w:r>
          </w:p>
        </w:tc>
        <w:tc>
          <w:tcPr>
            <w:tcW w:w="0" w:type="auto"/>
            <w:tcMar>
              <w:top w:w="0" w:type="dxa"/>
              <w:left w:w="108" w:type="dxa"/>
              <w:bottom w:w="0" w:type="dxa"/>
              <w:right w:w="108" w:type="dxa"/>
            </w:tcMar>
            <w:vAlign w:val="center"/>
            <w:hideMark/>
          </w:tcPr>
          <w:p w:rsidR="00835215" w:rsidRDefault="00835215">
            <w:pPr>
              <w:rPr>
                <w:sz w:val="24"/>
              </w:rPr>
            </w:pPr>
          </w:p>
        </w:tc>
        <w:tc>
          <w:tcPr>
            <w:tcW w:w="0" w:type="auto"/>
            <w:tcMar>
              <w:top w:w="0" w:type="dxa"/>
              <w:left w:w="108" w:type="dxa"/>
              <w:bottom w:w="0" w:type="dxa"/>
              <w:right w:w="108" w:type="dxa"/>
            </w:tcMar>
            <w:vAlign w:val="center"/>
            <w:hideMark/>
          </w:tcPr>
          <w:p w:rsidR="00835215" w:rsidRDefault="00835215">
            <w:pPr>
              <w:rPr>
                <w:sz w:val="24"/>
              </w:rPr>
            </w:pPr>
          </w:p>
        </w:tc>
      </w:tr>
    </w:tbl>
    <w:p w:rsidR="00835215" w:rsidRDefault="00105253">
      <w:r>
        <w:rPr>
          <w:rFonts w:ascii="Times New Roman" w:eastAsia="Times New Roman" w:hAnsi="Times New Roman" w:cs="Times New Roman"/>
          <w:sz w:val="24"/>
          <w:szCs w:val="24"/>
        </w:rPr>
        <w:t xml:space="preserve">Документ подписан электронной подписью. Дата представления </w:t>
      </w:r>
      <w:r>
        <w:rPr>
          <w:rFonts w:ascii="Times New Roman" w:eastAsia="Times New Roman" w:hAnsi="Times New Roman" w:cs="Times New Roman"/>
          <w:sz w:val="24"/>
          <w:szCs w:val="24"/>
        </w:rPr>
        <w:t>23.01.2025</w:t>
      </w:r>
      <w:r>
        <w:rPr>
          <w:rFonts w:ascii="Times New Roman" w:eastAsia="Times New Roman" w:hAnsi="Times New Roman" w:cs="Times New Roman"/>
          <w:sz w:val="24"/>
          <w:szCs w:val="24"/>
        </w:rPr>
        <w:br/>
        <w:t xml:space="preserve">Руководитель финансово-экономической </w:t>
      </w:r>
      <w:proofErr w:type="gramStart"/>
      <w:r>
        <w:rPr>
          <w:rFonts w:ascii="Times New Roman" w:eastAsia="Times New Roman" w:hAnsi="Times New Roman" w:cs="Times New Roman"/>
          <w:sz w:val="24"/>
          <w:szCs w:val="24"/>
        </w:rPr>
        <w:t>службы(</w:t>
      </w:r>
      <w:proofErr w:type="gramEnd"/>
      <w:r>
        <w:rPr>
          <w:rFonts w:ascii="Times New Roman" w:eastAsia="Times New Roman" w:hAnsi="Times New Roman" w:cs="Times New Roman"/>
          <w:sz w:val="24"/>
          <w:szCs w:val="24"/>
        </w:rPr>
        <w:t>Гусакова Татьяна Николаевна, Сертификат: 00E0420B5C709F78E3AC4A4AB99387255E, Действителен: с 29.08.2024 по 22.11.2025),Главный бухгалтер(Гусакова Татьяна Николаевна, Сертификат: 00E0420B5C709F78E3AC4A4</w:t>
      </w:r>
      <w:r>
        <w:rPr>
          <w:rFonts w:ascii="Times New Roman" w:eastAsia="Times New Roman" w:hAnsi="Times New Roman" w:cs="Times New Roman"/>
          <w:sz w:val="24"/>
          <w:szCs w:val="24"/>
        </w:rPr>
        <w:t xml:space="preserve">AB99387255E, Действителен: с 29.08.2024 по </w:t>
      </w:r>
      <w:r>
        <w:rPr>
          <w:rFonts w:ascii="Times New Roman" w:eastAsia="Times New Roman" w:hAnsi="Times New Roman" w:cs="Times New Roman"/>
          <w:sz w:val="24"/>
          <w:szCs w:val="24"/>
        </w:rPr>
        <w:lastRenderedPageBreak/>
        <w:t>22.11.2025),Руководитель(</w:t>
      </w:r>
      <w:proofErr w:type="spellStart"/>
      <w:r>
        <w:rPr>
          <w:rFonts w:ascii="Times New Roman" w:eastAsia="Times New Roman" w:hAnsi="Times New Roman" w:cs="Times New Roman"/>
          <w:sz w:val="24"/>
          <w:szCs w:val="24"/>
        </w:rPr>
        <w:t>Шилохвостов</w:t>
      </w:r>
      <w:proofErr w:type="spellEnd"/>
      <w:r>
        <w:rPr>
          <w:rFonts w:ascii="Times New Roman" w:eastAsia="Times New Roman" w:hAnsi="Times New Roman" w:cs="Times New Roman"/>
          <w:sz w:val="24"/>
          <w:szCs w:val="24"/>
        </w:rPr>
        <w:t xml:space="preserve"> Геннадий Иванович, Сертификат: 00DA5B80D13584C70AE75BD23F3A09BFFA, Действителен: с 12.04.2024 по 06.07.2025)        </w:t>
      </w:r>
    </w:p>
    <w:sectPr w:rsidR="008352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15"/>
    <w:rsid w:val="00105253"/>
    <w:rsid w:val="00835215"/>
  </w:rsids>
  <m:mathPr>
    <m:mathFont m:val="Cambria Math"/>
    <m:brkBin m:val="before"/>
    <m:brkBinSub m:val="--"/>
    <m:smallFrac m:val="0"/>
    <m:dispDef/>
    <m:lMargin m:val="0"/>
    <m:rMargin m:val="0"/>
    <m:defJc m:val="centerGroup"/>
    <m:wrapIndent m:val="0"/>
    <m:intLim m:val="undOvr"/>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4140F-6828-465F-89F7-761709EB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3633</Words>
  <Characters>20710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Гусакова Татьяна Николаевна</dc:creator>
  <cp:lastModifiedBy>Гусакова Татьяна Николаевна</cp:lastModifiedBy>
  <cp:revision>2</cp:revision>
  <dcterms:created xsi:type="dcterms:W3CDTF">2026-05-05T05:22:00Z</dcterms:created>
  <dcterms:modified xsi:type="dcterms:W3CDTF">2026-05-05T05:22:00Z</dcterms:modified>
</cp:coreProperties>
</file>